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7FFD" w:rsidRDefault="00853B46">
      <w:r>
        <w:rPr>
          <w:rFonts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CE177" wp14:editId="14E24D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2926080"/>
                <wp:effectExtent l="0" t="0" r="19050" b="2667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2926080"/>
                          <a:chOff x="0" y="200979"/>
                          <a:chExt cx="6627107" cy="2723086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200979"/>
                            <a:ext cx="6627107" cy="2723086"/>
                            <a:chOff x="0" y="200979"/>
                            <a:chExt cx="6627107" cy="2723086"/>
                          </a:xfrm>
                        </wpg:grpSpPr>
                        <wpg:grpSp>
                          <wpg:cNvPr id="42" name="Group 41"/>
                          <wpg:cNvGrpSpPr/>
                          <wpg:grpSpPr>
                            <a:xfrm>
                              <a:off x="0" y="200979"/>
                              <a:ext cx="6627107" cy="2723086"/>
                              <a:chOff x="13258" y="68941"/>
                              <a:chExt cx="7433944" cy="934095"/>
                            </a:xfrm>
                          </wpg:grpSpPr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58" y="68941"/>
                                <a:ext cx="7433944" cy="180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360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Alberta adults with ≥1 hospitalization discharging between Apr 1, 2012 and Mar 31, 2013</w:t>
                                  </w: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360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n=219,106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93" y="631756"/>
                                <a:ext cx="1206074" cy="371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High use </w:t>
                                  </w: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≥3 inpatient episodes of care</w:t>
                                  </w: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n=12,707</w:t>
                                  </w: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9203" y="632778"/>
                                <a:ext cx="1210357" cy="370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High use </w:t>
                                  </w: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≥56 cumulative inpatient days</w:t>
                                  </w: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n=11,0</w:t>
                                  </w:r>
                                  <w:r w:rsidR="00205D3A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95</w:t>
                                  </w: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4938" y="632711"/>
                                <a:ext cx="1210357" cy="370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High use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≥$63,597 (CAD) cumulative inpatient costs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 n=10,956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360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8041" y="631808"/>
                                <a:ext cx="1210357" cy="371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Non-high use </w:t>
                                  </w: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&lt;3 inpatient episodes of care</w:t>
                                  </w: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n=206,399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4491" y="632769"/>
                                <a:ext cx="1234440" cy="370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Non-high use 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&lt;56 cumulative inpatient days</w:t>
                                  </w: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853B46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853B46" w:rsidRPr="00982725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82725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n=208,011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textAlignment w:val="baseline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5939" y="632775"/>
                                <a:ext cx="1210357" cy="370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Non-high use 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&lt; $63,597 (CAD) cumulative inpatient costs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276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n=208,150</w:t>
                                  </w:r>
                                </w:p>
                                <w:p w:rsidR="00853B46" w:rsidRPr="001819A4" w:rsidRDefault="00853B46" w:rsidP="00853B46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 w:line="360" w:lineRule="auto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1819A4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9" name="Group 9"/>
                            <wpg:cNvGrpSpPr/>
                            <wpg:grpSpPr>
                              <a:xfrm>
                                <a:off x="614829" y="418634"/>
                                <a:ext cx="1221054" cy="212141"/>
                                <a:chOff x="614829" y="418634"/>
                                <a:chExt cx="1221054" cy="212141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1231293" y="418634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614829" y="491786"/>
                                  <a:ext cx="122105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614838" y="491786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>
                                  <a:off x="1834498" y="491786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3114596" y="417274"/>
                                <a:ext cx="1225295" cy="212141"/>
                                <a:chOff x="3114596" y="417274"/>
                                <a:chExt cx="1225295" cy="21214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725416" y="417274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3114596" y="490426"/>
                                  <a:ext cx="12210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3114596" y="490426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4339891" y="490426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" name="Group 11"/>
                            <wpg:cNvGrpSpPr/>
                            <wpg:grpSpPr>
                              <a:xfrm>
                                <a:off x="5620704" y="418607"/>
                                <a:ext cx="1221054" cy="212089"/>
                                <a:chOff x="5620704" y="418608"/>
                                <a:chExt cx="1221054" cy="212141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6231523" y="418608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5620704" y="491760"/>
                                  <a:ext cx="122105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5620704" y="491760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6840364" y="491760"/>
                                  <a:ext cx="0" cy="1389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37" y="939521"/>
                              <a:ext cx="215222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B46" w:rsidRPr="00982725" w:rsidRDefault="00853B46" w:rsidP="00853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982725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Number of </w:t>
                                </w:r>
                                <w:r w:rsidR="00305E3B">
                                  <w:rPr>
                                    <w:rFonts w:ascii="Arial" w:hAnsi="Arial" w:cs="Arial"/>
                                    <w:sz w:val="22"/>
                                  </w:rPr>
                                  <w:t>inpatient episodes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7742" y="939521"/>
                              <a:ext cx="133350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B46" w:rsidRPr="00982725" w:rsidRDefault="00853B46" w:rsidP="00853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982725">
                                  <w:rPr>
                                    <w:rFonts w:ascii="Arial" w:hAnsi="Arial" w:cs="Arial"/>
                                    <w:sz w:val="22"/>
                                  </w:rPr>
                                  <w:t>Length of stay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475" y="939521"/>
                              <a:ext cx="13335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B46" w:rsidRPr="00982725" w:rsidRDefault="00853B46" w:rsidP="00853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982725">
                                  <w:rPr>
                                    <w:rFonts w:ascii="Arial" w:hAnsi="Arial" w:cs="Arial"/>
                                    <w:sz w:val="22"/>
                                  </w:rPr>
                                  <w:t>Cost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Straight Connector 25"/>
                        <wps:cNvCnPr/>
                        <wps:spPr>
                          <a:xfrm>
                            <a:off x="1085222" y="728506"/>
                            <a:ext cx="0" cy="212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310932" y="728506"/>
                            <a:ext cx="0" cy="212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5541667" y="728506"/>
                            <a:ext cx="0" cy="212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CE177" id="Group 36" o:spid="_x0000_s1026" style="position:absolute;left:0;text-align:left;margin-left:0;margin-top:0;width:7in;height:230.4pt;z-index:251659264;mso-height-relative:margin" coordorigin=",2009" coordsize="66271,2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">
                <v:group id="Group 35" o:spid="_x0000_s1027" style="position:absolute;top:2009;width:66271;height:27231" coordorigin=",2009" coordsize="66271,27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41" o:spid="_x0000_s1028" style="position:absolute;top:2009;width:66271;height:27231" coordorigin="132,689" coordsize="7433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32;top:689;width:7434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Alberta adults with ≥1 hospitalization discharging between Apr 1, 2012 and Mar 31, 2013</w:t>
                            </w: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n=219,106</w:t>
                            </w:r>
                          </w:p>
                        </w:txbxContent>
                      </v:textbox>
                    </v:shape>
                    <v:shape id="Text Box 2" o:spid="_x0000_s1030" type="#_x0000_t202" style="position:absolute;left:188;top:6317;width:12061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        <v:textbox>
                        <w:txbxContent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High use </w:t>
                            </w: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≥3 inpatient episodes of care</w:t>
                            </w: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n=12,707</w:t>
                            </w: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1" type="#_x0000_t202" style="position:absolute;left:25092;top:6327;width:12103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    <v:textbox>
                        <w:txbxContent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High use </w:t>
                            </w: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≥56 cumulative inpatient days</w:t>
                            </w: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n=11,0</w:t>
                            </w:r>
                            <w:r w:rsidR="00205D3A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95</w:t>
                            </w: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2" type="#_x0000_t202" style="position:absolute;left:50249;top:6327;width:12103;height:3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    <v:textbox>
                        <w:txbxContent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High use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≥$63,597 (CAD) cumulative inpatient costs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 n=10,956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3" type="#_x0000_t202" style="position:absolute;left:12180;top:6318;width:12103;height:3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    <v:textbox>
                        <w:txbxContent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Non-high use </w:t>
                            </w: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&lt;3 inpatient episodes of care</w:t>
                            </w: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n=206,399</w:t>
                            </w:r>
                          </w:p>
                        </w:txbxContent>
                      </v:textbox>
                    </v:shape>
                    <v:shape id="Text Box 20" o:spid="_x0000_s1034" type="#_x0000_t202" style="position:absolute;left:37244;top:6327;width:12345;height:3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wl8AA&#10;AADaAAAADwAAAGRycy9kb3ducmV2LnhtbERPTWvCQBC9F/oflin0ppsqmBpdpaiFHjWmeh2zYxLM&#10;zobsVqO/3hWEHh/vezrvTC3O1LrKsoKPfgSCOLe64kJBtv3ufYJwHlljbZkUXMnBfPb6MsVE2wtv&#10;6Jz6QoQQdgkqKL1vEildXpJB17cNceCOtjXoA2wLqVu8hHBTy0EUjaTBikNDiQ0tSspP6Z8JMwb7&#10;bLhcpxTHeBguV7ff8XFXK/X+1n1NQHjq/L/46f7RCmJ4XAl+k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2wl8AAAADaAAAADwAAAAAAAAAAAAAAAACYAgAAZHJzL2Rvd25y&#10;ZXYueG1sUEsFBgAAAAAEAAQA9QAAAIUDAAAAAA==&#10;" filled="f">
                      <v:textbox>
                        <w:txbxContent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Non-high use 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&lt;56 cumulative inpatient days</w:t>
                            </w: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853B46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  <w:p w:rsidR="00853B46" w:rsidRPr="00982725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82725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n=208,011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35" type="#_x0000_t202" style="position:absolute;left:62359;top:6327;width:12103;height:3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    <v:textbox>
                        <w:txbxContent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Non-high use 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&lt; $63,597 (CAD) cumulative inpatient costs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n=208,150</w:t>
                            </w:r>
                          </w:p>
                          <w:p w:rsidR="00853B46" w:rsidRPr="001819A4" w:rsidRDefault="00853B46" w:rsidP="00853B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19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group id="Group 9" o:spid="_x0000_s1036" style="position:absolute;left:6148;top:4186;width:12210;height:2121" coordorigin="6148,4186" coordsize="12210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line id="Straight Connector 20" o:spid="_x0000_s1037" style="position:absolute;visibility:visible;mso-wrap-style:square" from="12312,4186" to="12312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    <v:stroke joinstyle="miter"/>
                      </v:line>
                      <v:line id="Straight Connector 21" o:spid="_x0000_s1038" style="position:absolute;flip:y;visibility:visible;mso-wrap-style:square" from="6148,4917" to="18358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EK9sMAAADbAAAADwAAAGRycy9kb3ducmV2LnhtbESPT4vCMBTE78J+h/AW9qapHhapRpGC&#10;ux68+Afx+GiebTV5KUnU7n56Iwgeh5n5DTOdd9aIG/nQOFYwHGQgiEunG64U7HfL/hhEiMgajWNS&#10;8EcB5rOP3hRz7e68ods2ViJBOOSooI6xzaUMZU0Ww8C1xMk7OW8xJukrqT3eE9waOcqyb2mx4bRQ&#10;Y0tFTeVle7UKCnM4dr8/nuPh/H+6rmlZnI1R6uuzW0xAROriO/xqr7SC0RCeX9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CvbDAAAA2wAAAA8AAAAAAAAAAAAA&#10;AAAAoQIAAGRycy9kb3ducmV2LnhtbFBLBQYAAAAABAAEAPkAAACRAwAAAAA=&#10;" strokecolor="black [3213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2" o:spid="_x0000_s1039" type="#_x0000_t32" style="position:absolute;left:6148;top:4917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frMUAAADb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frMUAAADbAAAADwAAAAAAAAAA&#10;AAAAAAChAgAAZHJzL2Rvd25yZXYueG1sUEsFBgAAAAAEAAQA+QAAAJMDAAAAAA==&#10;" strokecolor="black [3213]" strokeweight=".5pt">
                        <v:stroke endarrow="block" joinstyle="miter"/>
                      </v:shape>
                      <v:shape id="Straight Arrow Connector 23" o:spid="_x0000_s1040" type="#_x0000_t32" style="position:absolute;left:18344;top:4917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      <v:stroke endarrow="block" joinstyle="miter"/>
                      </v:shape>
                    </v:group>
                    <v:group id="Group 10" o:spid="_x0000_s1041" style="position:absolute;left:31145;top:4172;width:12253;height:2122" coordorigin="31145,4172" coordsize="12252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line id="Straight Connector 16" o:spid="_x0000_s1042" style="position:absolute;visibility:visible;mso-wrap-style:square" from="37254,4172" to="37254,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omqsIAAADb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fz+k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omqsIAAADbAAAADwAAAAAAAAAAAAAA&#10;AAChAgAAZHJzL2Rvd25yZXYueG1sUEsFBgAAAAAEAAQA+QAAAJADAAAAAA==&#10;" strokecolor="black [3213]" strokeweight=".5pt">
                        <v:stroke joinstyle="miter"/>
                      </v:line>
                      <v:line id="Straight Connector 17" o:spid="_x0000_s1043" style="position:absolute;flip:y;visibility:visible;mso-wrap-style:square" from="31145,4904" to="43356,4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9pMEAAADbAAAADwAAAGRycy9kb3ducmV2LnhtbERPS2sCMRC+F/wPYQRvNWsPWrZmpSxo&#10;PXipFelx2Mw+bDJZkqirv74RCr3Nx/ec5WqwRlzIh86xgtk0A0FcOd1xo+DwtX5+BREiskbjmBTc&#10;KMCqGD0tMdfuyp902cdGpBAOOSpoY+xzKUPVksUwdT1x4mrnLcYEfSO1x2sKt0a+ZNlcWuw4NbTY&#10;U9lS9bM/WwWlOX4PHxvP8Xi61+cdrcuTMUpNxsP7G4hIQ/wX/7m3Os1fwO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P2kwQAAANsAAAAPAAAAAAAAAAAAAAAA&#10;AKECAABkcnMvZG93bnJldi54bWxQSwUGAAAAAAQABAD5AAAAjwMAAAAA&#10;" strokecolor="black [3213]" strokeweight=".5pt">
                        <v:stroke joinstyle="miter"/>
                      </v:line>
                      <v:shape id="Straight Arrow Connector 18" o:spid="_x0000_s1044" type="#_x0000_t32" style="position:absolute;left:31145;top:4904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i+8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BlV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M4vvGAAAA2wAAAA8AAAAAAAAA&#10;AAAAAAAAoQIAAGRycy9kb3ducmV2LnhtbFBLBQYAAAAABAAEAPkAAACUAwAAAAA=&#10;" strokecolor="black [3213]" strokeweight=".5pt">
                        <v:stroke endarrow="block" joinstyle="miter"/>
                      </v:shape>
                      <v:shape id="Straight Arrow Connector 19" o:spid="_x0000_s1045" type="#_x0000_t32" style="position:absolute;left:43398;top:4904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      <v:stroke endarrow="block" joinstyle="miter"/>
                      </v:shape>
                    </v:group>
                    <v:group id="Group 11" o:spid="_x0000_s1046" style="position:absolute;left:56207;top:4186;width:12210;height:2120" coordorigin="56207,4186" coordsize="12210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line id="Straight Connector 12" o:spid="_x0000_s1047" style="position:absolute;visibility:visible;mso-wrap-style:square" from="62315,4186" to="62315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      <v:stroke joinstyle="miter"/>
                      </v:line>
                      <v:line id="Straight Connector 13" o:spid="_x0000_s1048" style="position:absolute;flip:y;visibility:visible;mso-wrap-style:square" from="56207,4917" to="68417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7p8EAAADbAAAADwAAAGRycy9kb3ducmV2LnhtbERPS2sCMRC+F/wPYQRvNWsF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/unwQAAANsAAAAPAAAAAAAAAAAAAAAA&#10;AKECAABkcnMvZG93bnJldi54bWxQSwUGAAAAAAQABAD5AAAAjwMAAAAA&#10;" strokecolor="black [3213]" strokeweight=".5pt">
                        <v:stroke joinstyle="miter"/>
                      </v:line>
                      <v:shape id="Straight Arrow Connector 14" o:spid="_x0000_s1049" type="#_x0000_t32" style="position:absolute;left:56207;top:4917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o/sMAAADbAAAADwAAAGRycy9kb3ducmV2LnhtbERPTWvCQBC9F/oflil40021WI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B6P7DAAAA2wAAAA8AAAAAAAAAAAAA&#10;AAAAoQIAAGRycy9kb3ducmV2LnhtbFBLBQYAAAAABAAEAPkAAACRAwAAAAA=&#10;" strokecolor="black [3213]" strokeweight=".5pt">
                        <v:stroke endarrow="block" joinstyle="miter"/>
                      </v:shape>
                      <v:shape id="Straight Arrow Connector 15" o:spid="_x0000_s1050" type="#_x0000_t32" style="position:absolute;left:68403;top:4917;width: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NZcMAAADbAAAADwAAAGRycy9kb3ducmV2LnhtbERPTWvCQBC9F/oflil4002VWo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NTWXDAAAA2wAAAA8AAAAAAAAAAAAA&#10;AAAAoQIAAGRycy9kb3ducmV2LnhtbFBLBQYAAAAABAAEAPkAAACRAwAAAAA=&#10;" strokecolor="black [3213]" strokeweight=".5pt">
                        <v:stroke endarrow="block" joinstyle="miter"/>
                      </v:shape>
                    </v:group>
                  </v:group>
                  <v:shape id="Text Box 2" o:spid="_x0000_s1051" type="#_x0000_t202" style="position:absolute;left:121;top:9395;width:2152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853B46" w:rsidRPr="00982725" w:rsidRDefault="00853B46" w:rsidP="00853B46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982725">
                            <w:rPr>
                              <w:rFonts w:ascii="Arial" w:hAnsi="Arial" w:cs="Arial"/>
                              <w:sz w:val="22"/>
                            </w:rPr>
                            <w:t xml:space="preserve">Number of </w:t>
                          </w:r>
                          <w:r w:rsidR="00305E3B">
                            <w:rPr>
                              <w:rFonts w:ascii="Arial" w:hAnsi="Arial" w:cs="Arial"/>
                              <w:sz w:val="22"/>
                            </w:rPr>
                            <w:t>inpatient episodes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26477;top:9395;width:1333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853B46" w:rsidRPr="00982725" w:rsidRDefault="00853B46" w:rsidP="00853B46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982725">
                            <w:rPr>
                              <w:rFonts w:ascii="Arial" w:hAnsi="Arial" w:cs="Arial"/>
                              <w:sz w:val="22"/>
                            </w:rPr>
                            <w:t>Length of stay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48784;top:9395;width:1333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853B46" w:rsidRPr="00982725" w:rsidRDefault="00853B46" w:rsidP="00853B46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982725">
                            <w:rPr>
                              <w:rFonts w:ascii="Arial" w:hAnsi="Arial" w:cs="Arial"/>
                              <w:sz w:val="22"/>
                            </w:rPr>
                            <w:t>Cost</w:t>
                          </w:r>
                        </w:p>
                      </w:txbxContent>
                    </v:textbox>
                  </v:shape>
                </v:group>
                <v:line id="Straight Connector 25" o:spid="_x0000_s1054" style="position:absolute;visibility:visible;mso-wrap-style:square" from="10852,7285" to="10852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yYMQAAADbAAAADwAAAGRycy9kb3ducmV2LnhtbESPQWsCMRSE74X+h/AKvdWsgtJdjSKC&#10;IPVQ3LbQ42Pz3CxuXrKbqOu/bwShx2FmvmEWq8G24kJ9aBwrGI8yEMSV0w3XCr6/tm/vIEJE1tg6&#10;JgU3CrBaPj8tsNDuyge6lLEWCcKhQAUmRl9IGSpDFsPIeeLkHV1vMSbZ11L3eE1w28pJls2kxYbT&#10;gkFPG0PVqTxbBd1HVe6n9fjH7/zGfHaYd795rtTry7Ceg4g0xP/wo73TCiZTuH9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HJgxAAAANsAAAAPAAAAAAAAAAAA&#10;AAAAAKECAABkcnMvZG93bnJldi54bWxQSwUGAAAAAAQABAD5AAAAkgMAAAAA&#10;" strokecolor="black [3213]" strokeweight=".5pt">
                  <v:stroke joinstyle="miter"/>
                </v:line>
                <v:line id="Straight Connector 26" o:spid="_x0000_s1055" style="position:absolute;visibility:visible;mso-wrap-style:square" from="33109,7285" to="33109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sF8QAAADb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mcP+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uwXxAAAANsAAAAPAAAAAAAAAAAA&#10;AAAAAKECAABkcnMvZG93bnJldi54bWxQSwUGAAAAAAQABAD5AAAAkgMAAAAA&#10;" strokecolor="black [3213]" strokeweight=".5pt">
                  <v:stroke joinstyle="miter"/>
                </v:line>
                <v:line id="Straight Connector 27" o:spid="_x0000_s1056" style="position:absolute;visibility:visible;mso-wrap-style:square" from="55416,7285" to="55416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Pr="00097FFD" w:rsidRDefault="00097FFD" w:rsidP="00097FFD"/>
    <w:p w:rsidR="00097FFD" w:rsidRDefault="00097FFD" w:rsidP="00097FFD"/>
    <w:p w:rsidR="00097FFD" w:rsidRDefault="00097FFD" w:rsidP="00097FFD"/>
    <w:p w:rsidR="00097FFD" w:rsidRPr="00B417DE" w:rsidRDefault="00470823" w:rsidP="00097FFD">
      <w:pPr>
        <w:jc w:val="left"/>
      </w:pPr>
      <w:r>
        <w:rPr>
          <w:rFonts w:cs="Times New Roman"/>
        </w:rPr>
        <w:t xml:space="preserve">Supplementary </w:t>
      </w:r>
      <w:r w:rsidR="00097FFD" w:rsidRPr="00C4230B">
        <w:rPr>
          <w:rFonts w:cs="Times New Roman"/>
        </w:rPr>
        <w:t>Figure 1.</w:t>
      </w:r>
      <w:r w:rsidR="00097FFD">
        <w:rPr>
          <w:rFonts w:cs="Times New Roman"/>
        </w:rPr>
        <w:t xml:space="preserve"> </w:t>
      </w:r>
      <w:r w:rsidR="00097FFD" w:rsidRPr="00B417DE">
        <w:t xml:space="preserve">Study cohort and definitions of high use. </w:t>
      </w:r>
      <w:r w:rsidR="00097FFD" w:rsidRPr="00B417DE">
        <w:rPr>
          <w:lang w:val="en-CA"/>
        </w:rPr>
        <w:t>Patients were defined as high use based on the upper 5</w:t>
      </w:r>
      <w:r w:rsidR="00097FFD" w:rsidRPr="00B417DE">
        <w:rPr>
          <w:vertAlign w:val="superscript"/>
          <w:lang w:val="en-CA"/>
        </w:rPr>
        <w:t>th</w:t>
      </w:r>
      <w:r w:rsidR="00097FFD" w:rsidRPr="00B417DE">
        <w:rPr>
          <w:lang w:val="en-CA"/>
        </w:rPr>
        <w:t xml:space="preserve"> percentile (with ties) of each definition</w:t>
      </w:r>
      <w:r w:rsidR="00097FFD">
        <w:rPr>
          <w:lang w:val="en-CA"/>
        </w:rPr>
        <w:t>.</w:t>
      </w:r>
    </w:p>
    <w:p w:rsidR="001461F8" w:rsidRPr="00097FFD" w:rsidRDefault="00097FFD" w:rsidP="00097FFD">
      <w:pPr>
        <w:tabs>
          <w:tab w:val="left" w:pos="1380"/>
          <w:tab w:val="center" w:pos="4680"/>
        </w:tabs>
        <w:jc w:val="left"/>
      </w:pPr>
      <w:r>
        <w:tab/>
      </w:r>
      <w:r>
        <w:tab/>
      </w:r>
      <w:r>
        <w:tab/>
      </w:r>
    </w:p>
    <w:sectPr w:rsidR="001461F8" w:rsidRPr="0009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46"/>
    <w:rsid w:val="00097FFD"/>
    <w:rsid w:val="00102906"/>
    <w:rsid w:val="001461F8"/>
    <w:rsid w:val="00205D3A"/>
    <w:rsid w:val="00305E3B"/>
    <w:rsid w:val="00470823"/>
    <w:rsid w:val="004E7045"/>
    <w:rsid w:val="00853B46"/>
    <w:rsid w:val="00D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7348-898B-4779-93FC-8A355A1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B4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Wick</dc:creator>
  <cp:keywords/>
  <dc:description/>
  <cp:lastModifiedBy>Susan Hite</cp:lastModifiedBy>
  <cp:revision>2</cp:revision>
  <dcterms:created xsi:type="dcterms:W3CDTF">2017-07-14T17:46:00Z</dcterms:created>
  <dcterms:modified xsi:type="dcterms:W3CDTF">2017-07-14T17:46:00Z</dcterms:modified>
</cp:coreProperties>
</file>