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  <w:r w:rsidRPr="009C6740">
        <w:rPr>
          <w:rFonts w:ascii="Arial" w:hAnsi="Arial" w:cs="Arial"/>
          <w:color w:val="191919"/>
          <w:sz w:val="22"/>
          <w:szCs w:val="22"/>
        </w:rPr>
        <w:t>Table: Top five primary diagnosis-procedure planned readmission pairings that are associated with “urgent” or “emergent” admission type and/or emergency room charges.</w:t>
      </w: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1256"/>
      </w:tblGrid>
      <w:tr w:rsidR="00ED2E80" w:rsidRPr="009C6740" w:rsidTr="002E60BF">
        <w:tc>
          <w:tcPr>
            <w:tcW w:w="2155" w:type="dxa"/>
            <w:shd w:val="clear" w:color="auto" w:fill="DBE5F1" w:themeFill="accent1" w:themeFillTint="33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color w:val="191919"/>
                <w:sz w:val="22"/>
                <w:szCs w:val="22"/>
              </w:rPr>
              <w:t>Primary Diagnosis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color w:val="191919"/>
                <w:sz w:val="22"/>
                <w:szCs w:val="22"/>
              </w:rPr>
              <w:t>Secondary Diagnosis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color w:val="191919"/>
                <w:sz w:val="22"/>
                <w:szCs w:val="22"/>
              </w:rPr>
              <w:t>Procedure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color w:val="191919"/>
                <w:sz w:val="22"/>
                <w:szCs w:val="22"/>
              </w:rPr>
              <w:t>Frequency</w:t>
            </w:r>
          </w:p>
        </w:tc>
      </w:tr>
      <w:tr w:rsidR="00ED2E80" w:rsidRPr="009C6740" w:rsidTr="002E60BF">
        <w:tc>
          <w:tcPr>
            <w:tcW w:w="2155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Coronary atherosclerosis of native coronary artery</w:t>
            </w:r>
          </w:p>
        </w:tc>
        <w:tc>
          <w:tcPr>
            <w:tcW w:w="189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Intermediate coronary syndrome</w:t>
            </w:r>
          </w:p>
        </w:tc>
        <w:tc>
          <w:tcPr>
            <w:tcW w:w="180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 xml:space="preserve">Percutaneous </w:t>
            </w:r>
            <w:proofErr w:type="spellStart"/>
            <w:r w:rsidRPr="009C6740">
              <w:rPr>
                <w:rFonts w:ascii="Arial" w:hAnsi="Arial" w:cs="Arial"/>
                <w:sz w:val="22"/>
                <w:szCs w:val="22"/>
              </w:rPr>
              <w:t>transluminal</w:t>
            </w:r>
            <w:proofErr w:type="spellEnd"/>
            <w:r w:rsidRPr="009C6740">
              <w:rPr>
                <w:rFonts w:ascii="Arial" w:hAnsi="Arial" w:cs="Arial"/>
                <w:sz w:val="22"/>
                <w:szCs w:val="22"/>
              </w:rPr>
              <w:t xml:space="preserve"> coronary angioplasty</w:t>
            </w:r>
          </w:p>
        </w:tc>
        <w:tc>
          <w:tcPr>
            <w:tcW w:w="1256" w:type="dxa"/>
          </w:tcPr>
          <w:p w:rsidR="00ED2E80" w:rsidRPr="00743089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74308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ED2E80" w:rsidRPr="009C6740" w:rsidTr="002E60BF">
        <w:tc>
          <w:tcPr>
            <w:tcW w:w="2155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Coronary atherosclerosis of native coronary artery</w:t>
            </w:r>
          </w:p>
        </w:tc>
        <w:tc>
          <w:tcPr>
            <w:tcW w:w="189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Intermediate coronary syndrome</w:t>
            </w:r>
          </w:p>
        </w:tc>
        <w:tc>
          <w:tcPr>
            <w:tcW w:w="180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Left heart cardiac catheterization</w:t>
            </w:r>
          </w:p>
        </w:tc>
        <w:tc>
          <w:tcPr>
            <w:tcW w:w="1256" w:type="dxa"/>
          </w:tcPr>
          <w:p w:rsidR="00ED2E80" w:rsidRPr="00743089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7430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D2E80" w:rsidRPr="009C6740" w:rsidTr="002E60BF">
        <w:tc>
          <w:tcPr>
            <w:tcW w:w="2155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Coronary atherosclerosis of native coronary artery</w:t>
            </w:r>
          </w:p>
        </w:tc>
        <w:tc>
          <w:tcPr>
            <w:tcW w:w="189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 xml:space="preserve">Angina </w:t>
            </w:r>
            <w:proofErr w:type="spellStart"/>
            <w:r w:rsidRPr="009C6740">
              <w:rPr>
                <w:rFonts w:ascii="Arial" w:hAnsi="Arial" w:cs="Arial"/>
                <w:sz w:val="22"/>
                <w:szCs w:val="22"/>
              </w:rPr>
              <w:t>pectoralis</w:t>
            </w:r>
            <w:proofErr w:type="spellEnd"/>
          </w:p>
        </w:tc>
        <w:tc>
          <w:tcPr>
            <w:tcW w:w="180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 xml:space="preserve">Percutaneous </w:t>
            </w:r>
            <w:proofErr w:type="spellStart"/>
            <w:r w:rsidRPr="009C6740">
              <w:rPr>
                <w:rFonts w:ascii="Arial" w:hAnsi="Arial" w:cs="Arial"/>
                <w:sz w:val="22"/>
                <w:szCs w:val="22"/>
              </w:rPr>
              <w:t>transluminal</w:t>
            </w:r>
            <w:proofErr w:type="spellEnd"/>
            <w:r w:rsidRPr="009C6740">
              <w:rPr>
                <w:rFonts w:ascii="Arial" w:hAnsi="Arial" w:cs="Arial"/>
                <w:sz w:val="22"/>
                <w:szCs w:val="22"/>
              </w:rPr>
              <w:t xml:space="preserve"> coronary angioplasty</w:t>
            </w:r>
          </w:p>
        </w:tc>
        <w:tc>
          <w:tcPr>
            <w:tcW w:w="1256" w:type="dxa"/>
          </w:tcPr>
          <w:p w:rsidR="00ED2E80" w:rsidRPr="00743089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74308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ED2E80" w:rsidRPr="009C6740" w:rsidTr="002E60BF">
        <w:tc>
          <w:tcPr>
            <w:tcW w:w="2155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Coronary atherosclerosis of native coronary artery</w:t>
            </w:r>
          </w:p>
        </w:tc>
        <w:tc>
          <w:tcPr>
            <w:tcW w:w="189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Acute myocardial infarction of inferior wall</w:t>
            </w:r>
          </w:p>
        </w:tc>
        <w:tc>
          <w:tcPr>
            <w:tcW w:w="180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 xml:space="preserve">Percutaneous </w:t>
            </w:r>
            <w:proofErr w:type="spellStart"/>
            <w:r w:rsidRPr="009C6740">
              <w:rPr>
                <w:rFonts w:ascii="Arial" w:hAnsi="Arial" w:cs="Arial"/>
                <w:sz w:val="22"/>
                <w:szCs w:val="22"/>
              </w:rPr>
              <w:t>transluminal</w:t>
            </w:r>
            <w:proofErr w:type="spellEnd"/>
            <w:r w:rsidRPr="009C6740">
              <w:rPr>
                <w:rFonts w:ascii="Arial" w:hAnsi="Arial" w:cs="Arial"/>
                <w:sz w:val="22"/>
                <w:szCs w:val="22"/>
              </w:rPr>
              <w:t xml:space="preserve"> coronary angioplasty</w:t>
            </w:r>
          </w:p>
        </w:tc>
        <w:tc>
          <w:tcPr>
            <w:tcW w:w="1256" w:type="dxa"/>
          </w:tcPr>
          <w:p w:rsidR="00ED2E80" w:rsidRPr="00743089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743089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ED2E80" w:rsidRPr="009C6740" w:rsidTr="002E60BF">
        <w:tc>
          <w:tcPr>
            <w:tcW w:w="2155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Coronary atherosclerosis of native coronary artery</w:t>
            </w:r>
          </w:p>
        </w:tc>
        <w:tc>
          <w:tcPr>
            <w:tcW w:w="189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>Unspecified essential hypertension</w:t>
            </w:r>
          </w:p>
        </w:tc>
        <w:tc>
          <w:tcPr>
            <w:tcW w:w="1800" w:type="dxa"/>
          </w:tcPr>
          <w:p w:rsidR="00ED2E80" w:rsidRPr="009C6740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9C6740">
              <w:rPr>
                <w:rFonts w:ascii="Arial" w:hAnsi="Arial" w:cs="Arial"/>
                <w:sz w:val="22"/>
                <w:szCs w:val="22"/>
              </w:rPr>
              <w:t xml:space="preserve">Percutaneous </w:t>
            </w:r>
            <w:proofErr w:type="spellStart"/>
            <w:r w:rsidRPr="009C6740">
              <w:rPr>
                <w:rFonts w:ascii="Arial" w:hAnsi="Arial" w:cs="Arial"/>
                <w:sz w:val="22"/>
                <w:szCs w:val="22"/>
              </w:rPr>
              <w:t>transluminal</w:t>
            </w:r>
            <w:proofErr w:type="spellEnd"/>
            <w:r w:rsidRPr="009C6740">
              <w:rPr>
                <w:rFonts w:ascii="Arial" w:hAnsi="Arial" w:cs="Arial"/>
                <w:sz w:val="22"/>
                <w:szCs w:val="22"/>
              </w:rPr>
              <w:t xml:space="preserve"> coronary angioplasty</w:t>
            </w:r>
          </w:p>
        </w:tc>
        <w:tc>
          <w:tcPr>
            <w:tcW w:w="1256" w:type="dxa"/>
          </w:tcPr>
          <w:p w:rsidR="00ED2E80" w:rsidRPr="00743089" w:rsidRDefault="00ED2E80" w:rsidP="002E60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sz w:val="22"/>
                <w:szCs w:val="22"/>
              </w:rPr>
            </w:pPr>
            <w:r w:rsidRPr="00743089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ED2E80" w:rsidRPr="009C6740" w:rsidRDefault="00ED2E80" w:rsidP="00ED2E80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22"/>
          <w:szCs w:val="22"/>
        </w:rPr>
      </w:pPr>
    </w:p>
    <w:p w:rsidR="005672BF" w:rsidRDefault="005672BF">
      <w:bookmarkStart w:id="0" w:name="_GoBack"/>
      <w:bookmarkEnd w:id="0"/>
    </w:p>
    <w:sectPr w:rsidR="005672BF" w:rsidSect="008D74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80"/>
    <w:rsid w:val="005672BF"/>
    <w:rsid w:val="008D746C"/>
    <w:rsid w:val="00E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653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Khouri</dc:creator>
  <cp:keywords/>
  <dc:description/>
  <cp:lastModifiedBy>Roger Khouri</cp:lastModifiedBy>
  <cp:revision>1</cp:revision>
  <dcterms:created xsi:type="dcterms:W3CDTF">2017-01-08T23:50:00Z</dcterms:created>
  <dcterms:modified xsi:type="dcterms:W3CDTF">2017-01-08T23:51:00Z</dcterms:modified>
</cp:coreProperties>
</file>