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A04" w:rsidRPr="00B0119C" w:rsidRDefault="00DC0A04" w:rsidP="008D0566">
      <w:pPr>
        <w:pStyle w:val="Heading1"/>
        <w:keepNext/>
        <w:keepLines/>
        <w:widowControl w:val="0"/>
        <w:contextualSpacing/>
        <w:textAlignment w:val="auto"/>
        <w:rPr>
          <w:sz w:val="22"/>
          <w:szCs w:val="22"/>
        </w:rPr>
      </w:pPr>
      <w:r w:rsidRPr="00B0119C">
        <w:rPr>
          <w:sz w:val="22"/>
          <w:szCs w:val="22"/>
        </w:rPr>
        <w:t>Appendix</w:t>
      </w:r>
    </w:p>
    <w:p w:rsidR="00DC0A04" w:rsidRPr="00B0119C" w:rsidRDefault="00DC0A04" w:rsidP="008D0566">
      <w:pPr>
        <w:pStyle w:val="Heading1"/>
        <w:keepNext/>
        <w:keepLines/>
        <w:widowControl w:val="0"/>
        <w:contextualSpacing/>
        <w:textAlignment w:val="auto"/>
        <w:rPr>
          <w:sz w:val="22"/>
          <w:szCs w:val="22"/>
        </w:rPr>
      </w:pPr>
      <w:r w:rsidRPr="00B0119C">
        <w:rPr>
          <w:sz w:val="22"/>
          <w:szCs w:val="22"/>
        </w:rPr>
        <w:t xml:space="preserve">Appendix 1: </w:t>
      </w:r>
      <w:r w:rsidRPr="00B0119C">
        <w:rPr>
          <w:b w:val="0"/>
          <w:sz w:val="22"/>
          <w:szCs w:val="22"/>
        </w:rPr>
        <w:t xml:space="preserve">Key Informant Survey </w:t>
      </w:r>
    </w:p>
    <w:p w:rsidR="00DC0A04" w:rsidRPr="00B0119C" w:rsidRDefault="00DC0A04" w:rsidP="00DC0A04">
      <w:pPr>
        <w:pStyle w:val="Normal1"/>
        <w:rPr>
          <w:rFonts w:ascii="Arial" w:hAnsi="Arial" w:cs="Arial"/>
          <w:sz w:val="22"/>
          <w:szCs w:val="22"/>
        </w:rPr>
      </w:pP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Qualtrics Link: </w:t>
      </w:r>
      <w:hyperlink r:id="rId5" w:history="1">
        <w:r w:rsidRPr="00B0119C">
          <w:rPr>
            <w:rFonts w:ascii="Arial" w:hAnsi="Arial" w:cs="Arial"/>
            <w:color w:val="0000FF"/>
            <w:sz w:val="22"/>
            <w:szCs w:val="22"/>
            <w:u w:val="single"/>
          </w:rPr>
          <w:t>https://dartmouth.co1.qualtrics.com/SE/?SID=SV_4T8NAl2bDzp7gW1</w:t>
        </w:r>
      </w:hyperlink>
      <w:r w:rsidRPr="00B0119C">
        <w:rPr>
          <w:rFonts w:ascii="Arial" w:hAnsi="Arial" w:cs="Arial"/>
          <w:sz w:val="22"/>
          <w:szCs w:val="22"/>
        </w:rPr>
        <w:t xml:space="preserve"> </w:t>
      </w:r>
    </w:p>
    <w:p w:rsidR="00DC0A04" w:rsidRPr="00B0119C" w:rsidRDefault="00DC0A04" w:rsidP="00DC0A04">
      <w:pPr>
        <w:pStyle w:val="Normal1"/>
        <w:rPr>
          <w:rFonts w:ascii="Arial" w:hAnsi="Arial" w:cs="Arial"/>
          <w:sz w:val="22"/>
          <w:szCs w:val="22"/>
        </w:rPr>
      </w:pPr>
    </w:p>
    <w:p w:rsidR="00DC0A04" w:rsidRPr="00B0119C" w:rsidRDefault="00DC0A04" w:rsidP="00DC0A04">
      <w:pPr>
        <w:pStyle w:val="Normal1"/>
        <w:rPr>
          <w:rFonts w:ascii="Arial" w:hAnsi="Arial" w:cs="Arial"/>
          <w:sz w:val="22"/>
          <w:szCs w:val="22"/>
        </w:rPr>
      </w:pPr>
      <w:r w:rsidRPr="00B0119C">
        <w:rPr>
          <w:rFonts w:ascii="Arial" w:hAnsi="Arial" w:cs="Arial"/>
          <w:b/>
          <w:sz w:val="22"/>
          <w:szCs w:val="22"/>
          <w:shd w:val="clear" w:color="auto" w:fill="D9D9D9"/>
        </w:rPr>
        <w:t>Brief Questionnaire Concerning Decision Aids for Life-Sustaining Treatment</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 </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I am a researcher at The Dartmouth Institute in Lebanon, N.H. trying to identify all tools that help patients understand and articulate their choices concerning life-sustaining treatment(s) if they may be approaching the end-of-life.</w:t>
      </w:r>
    </w:p>
    <w:p w:rsidR="00DC0A04" w:rsidRPr="00B0119C" w:rsidRDefault="00DC0A04" w:rsidP="00DC0A04">
      <w:pPr>
        <w:pStyle w:val="Normal1"/>
        <w:rPr>
          <w:rFonts w:ascii="Arial" w:hAnsi="Arial" w:cs="Arial"/>
          <w:sz w:val="22"/>
          <w:szCs w:val="22"/>
        </w:rPr>
      </w:pPr>
    </w:p>
    <w:p w:rsidR="00DC0A04" w:rsidRPr="00B0119C" w:rsidRDefault="00DC0A04" w:rsidP="00DC0A04">
      <w:pPr>
        <w:pStyle w:val="Normal1"/>
        <w:rPr>
          <w:rFonts w:ascii="Arial" w:hAnsi="Arial" w:cs="Arial"/>
          <w:sz w:val="22"/>
          <w:szCs w:val="22"/>
        </w:rPr>
      </w:pPr>
      <w:r w:rsidRPr="00B0119C">
        <w:rPr>
          <w:rFonts w:ascii="Arial" w:hAnsi="Arial" w:cs="Arial"/>
          <w:sz w:val="22"/>
          <w:szCs w:val="22"/>
        </w:rPr>
        <w:t>I am very grateful for any information you can provide. I appreciate your support as I work to understand and improve the body of resources available for patients and families facing difficult decisions.</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 </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These tools may be videos or booklets or any other type of information for patients and/or their families. Sometimes these tools are called patient decision aids. </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 </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We are looking to uncover these types of tools to inventory them. We also plan to evaluate the strength of those resources.</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 </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I am contacting organizations and individuals who may be aware of decision </w:t>
      </w:r>
      <w:proofErr w:type="gramStart"/>
      <w:r w:rsidRPr="00B0119C">
        <w:rPr>
          <w:rFonts w:ascii="Arial" w:hAnsi="Arial" w:cs="Arial"/>
          <w:sz w:val="22"/>
          <w:szCs w:val="22"/>
        </w:rPr>
        <w:t>aids  for</w:t>
      </w:r>
      <w:proofErr w:type="gramEnd"/>
      <w:r w:rsidRPr="00B0119C">
        <w:rPr>
          <w:rFonts w:ascii="Arial" w:hAnsi="Arial" w:cs="Arial"/>
          <w:sz w:val="22"/>
          <w:szCs w:val="22"/>
        </w:rPr>
        <w:t xml:space="preserve"> patients or families considering life-sustaining treatment(s).</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 </w:t>
      </w:r>
    </w:p>
    <w:p w:rsidR="00DC0A04" w:rsidRPr="00B0119C" w:rsidRDefault="00DC0A04" w:rsidP="00DC0A04">
      <w:pPr>
        <w:pStyle w:val="Normal1"/>
        <w:rPr>
          <w:rFonts w:ascii="Arial" w:hAnsi="Arial" w:cs="Arial"/>
          <w:sz w:val="22"/>
          <w:szCs w:val="22"/>
        </w:rPr>
      </w:pPr>
      <w:r w:rsidRPr="00B0119C">
        <w:rPr>
          <w:rFonts w:ascii="Arial" w:hAnsi="Arial" w:cs="Arial"/>
          <w:b/>
          <w:sz w:val="22"/>
          <w:szCs w:val="22"/>
        </w:rPr>
        <w:t xml:space="preserve">I would be very grateful if you would please complete the following brief questionnaire. It should take less than 5 minutes. </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  </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If you have any questions or comments, please feel free to reach out: 603-653-0868; </w:t>
      </w:r>
      <w:hyperlink r:id="rId6" w:history="1">
        <w:r w:rsidRPr="00B0119C">
          <w:rPr>
            <w:rFonts w:ascii="Arial" w:hAnsi="Arial" w:cs="Arial"/>
            <w:color w:val="1155CC"/>
            <w:sz w:val="22"/>
            <w:szCs w:val="22"/>
            <w:u w:val="single"/>
          </w:rPr>
          <w:t>catherine.h.saunders.gr@dartmouth.edu</w:t>
        </w:r>
      </w:hyperlink>
      <w:r w:rsidRPr="00B0119C">
        <w:rPr>
          <w:rFonts w:ascii="Arial" w:hAnsi="Arial" w:cs="Arial"/>
          <w:sz w:val="22"/>
          <w:szCs w:val="22"/>
        </w:rPr>
        <w:t xml:space="preserve">. </w:t>
      </w:r>
    </w:p>
    <w:p w:rsidR="00DC0A04" w:rsidRPr="00B0119C" w:rsidRDefault="00DC0A04" w:rsidP="00DC0A04">
      <w:pPr>
        <w:pStyle w:val="Normal1"/>
        <w:rPr>
          <w:rFonts w:ascii="Arial" w:hAnsi="Arial" w:cs="Arial"/>
          <w:sz w:val="22"/>
          <w:szCs w:val="22"/>
        </w:rPr>
      </w:pP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This project has been </w:t>
      </w:r>
      <w:proofErr w:type="gramStart"/>
      <w:r w:rsidRPr="00B0119C">
        <w:rPr>
          <w:rFonts w:ascii="Arial" w:hAnsi="Arial" w:cs="Arial"/>
          <w:sz w:val="22"/>
          <w:szCs w:val="22"/>
        </w:rPr>
        <w:t>exempt</w:t>
      </w:r>
      <w:proofErr w:type="gramEnd"/>
      <w:r w:rsidRPr="00B0119C">
        <w:rPr>
          <w:rFonts w:ascii="Arial" w:hAnsi="Arial" w:cs="Arial"/>
          <w:sz w:val="22"/>
          <w:szCs w:val="22"/>
        </w:rPr>
        <w:t xml:space="preserve"> by the Dartmouth College Committee for the Protection of Human Subjects. The next page will ask for your consent to participate in this brief questionnaire. </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 </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All the best,</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 </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Katie</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 xml:space="preserve"> </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Catherine Hylas Saunders, MPH</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Ph.D. Student | Research Assistant</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Phone: 603-653-0868</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Email: Catherine.H.Saunders.GR@dartmouth.edu</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The Preference Laboratory</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The Dartmouth Institute for Health Policy &amp; Clinical Practice</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Level 5, Williamson Translational Research Building</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One Medical Center Drive</w:t>
      </w:r>
    </w:p>
    <w:p w:rsidR="00DC0A04" w:rsidRPr="00B0119C" w:rsidRDefault="00DC0A04" w:rsidP="00DC0A04">
      <w:pPr>
        <w:pStyle w:val="Normal1"/>
        <w:rPr>
          <w:rFonts w:ascii="Arial" w:hAnsi="Arial" w:cs="Arial"/>
          <w:sz w:val="22"/>
          <w:szCs w:val="22"/>
        </w:rPr>
      </w:pPr>
      <w:r w:rsidRPr="00B0119C">
        <w:rPr>
          <w:rFonts w:ascii="Arial" w:hAnsi="Arial" w:cs="Arial"/>
          <w:sz w:val="22"/>
          <w:szCs w:val="22"/>
        </w:rPr>
        <w:t>Lebanon, NH 03756</w:t>
      </w:r>
    </w:p>
    <w:p w:rsidR="00DC0A04" w:rsidRPr="00B0119C" w:rsidRDefault="00DC0A04" w:rsidP="00DC0A04">
      <w:pPr>
        <w:pStyle w:val="Normal1"/>
        <w:rPr>
          <w:rFonts w:ascii="Arial" w:hAnsi="Arial" w:cs="Arial"/>
          <w:sz w:val="22"/>
          <w:szCs w:val="22"/>
        </w:rPr>
      </w:pPr>
    </w:p>
    <w:p w:rsidR="00DC0A04" w:rsidRPr="00B0119C" w:rsidRDefault="00DC0A04" w:rsidP="00DC0A04">
      <w:pPr>
        <w:pStyle w:val="Normal1"/>
        <w:rPr>
          <w:rFonts w:ascii="Arial" w:hAnsi="Arial" w:cs="Arial"/>
          <w:sz w:val="22"/>
          <w:szCs w:val="22"/>
        </w:rPr>
      </w:pPr>
      <w:r w:rsidRPr="00B0119C">
        <w:rPr>
          <w:rFonts w:ascii="Arial" w:hAnsi="Arial" w:cs="Arial"/>
          <w:b/>
          <w:color w:val="404040"/>
          <w:sz w:val="22"/>
          <w:szCs w:val="22"/>
          <w:u w:val="single"/>
          <w:shd w:val="clear" w:color="auto" w:fill="D9D9D9"/>
        </w:rPr>
        <w:t>CONSENT TO TAKE PART IN RESEARCH</w:t>
      </w:r>
      <w:r w:rsidRPr="00B0119C">
        <w:rPr>
          <w:rFonts w:ascii="Arial" w:hAnsi="Arial" w:cs="Arial"/>
          <w:color w:val="404040"/>
          <w:sz w:val="22"/>
          <w:szCs w:val="22"/>
          <w:shd w:val="clear" w:color="auto" w:fill="D9D9D9"/>
        </w:rPr>
        <w:br/>
      </w:r>
      <w:r w:rsidRPr="00B0119C">
        <w:rPr>
          <w:rFonts w:ascii="Arial" w:hAnsi="Arial" w:cs="Arial"/>
          <w:color w:val="404040"/>
          <w:sz w:val="22"/>
          <w:szCs w:val="22"/>
        </w:rPr>
        <w:t>The Dartmouth Institute for Health Policy and Clinical Practice</w:t>
      </w:r>
      <w:r w:rsidRPr="00B0119C">
        <w:rPr>
          <w:rFonts w:ascii="Arial" w:hAnsi="Arial" w:cs="Arial"/>
          <w:color w:val="404040"/>
          <w:sz w:val="22"/>
          <w:szCs w:val="22"/>
        </w:rPr>
        <w:br/>
        <w:t> </w:t>
      </w:r>
    </w:p>
    <w:p w:rsidR="00DC0A04" w:rsidRPr="00B0119C" w:rsidRDefault="00DC0A04" w:rsidP="00DC0A04">
      <w:pPr>
        <w:pStyle w:val="Normal1"/>
        <w:rPr>
          <w:rFonts w:ascii="Arial" w:hAnsi="Arial" w:cs="Arial"/>
          <w:sz w:val="22"/>
          <w:szCs w:val="22"/>
        </w:rPr>
      </w:pPr>
      <w:r w:rsidRPr="00B0119C">
        <w:rPr>
          <w:rFonts w:ascii="Arial" w:hAnsi="Arial" w:cs="Arial"/>
          <w:color w:val="404040"/>
          <w:sz w:val="22"/>
          <w:szCs w:val="22"/>
        </w:rPr>
        <w:t>Decisions About Life-Sustaining Treatment</w:t>
      </w:r>
      <w:r w:rsidRPr="00B0119C">
        <w:rPr>
          <w:rFonts w:ascii="Arial" w:hAnsi="Arial" w:cs="Arial"/>
          <w:color w:val="404040"/>
          <w:sz w:val="22"/>
          <w:szCs w:val="22"/>
        </w:rPr>
        <w:br/>
        <w:t>Catherine Hylas Saunders (principal investigator)</w:t>
      </w:r>
    </w:p>
    <w:p w:rsidR="00DC0A04" w:rsidRPr="00B0119C" w:rsidRDefault="00DC0A04" w:rsidP="00DC0A04">
      <w:pPr>
        <w:pStyle w:val="Normal1"/>
        <w:rPr>
          <w:rFonts w:ascii="Arial" w:hAnsi="Arial" w:cs="Arial"/>
          <w:sz w:val="22"/>
          <w:szCs w:val="22"/>
        </w:rPr>
      </w:pPr>
      <w:r w:rsidRPr="00B0119C">
        <w:rPr>
          <w:rFonts w:ascii="Arial" w:hAnsi="Arial" w:cs="Arial"/>
          <w:color w:val="404040"/>
          <w:sz w:val="22"/>
          <w:szCs w:val="22"/>
          <w:highlight w:val="white"/>
        </w:rPr>
        <w:t>You are being asked to take part in a research study.  Taking part in research is voluntary.  </w:t>
      </w:r>
    </w:p>
    <w:p w:rsidR="00DC0A04" w:rsidRPr="00B0119C" w:rsidRDefault="00DC0A04" w:rsidP="00DC0A04">
      <w:pPr>
        <w:pStyle w:val="Normal1"/>
        <w:rPr>
          <w:rFonts w:ascii="Arial" w:hAnsi="Arial" w:cs="Arial"/>
          <w:sz w:val="22"/>
          <w:szCs w:val="22"/>
        </w:rPr>
      </w:pPr>
      <w:r w:rsidRPr="00B0119C">
        <w:rPr>
          <w:rFonts w:ascii="Arial" w:hAnsi="Arial" w:cs="Arial"/>
          <w:color w:val="404040"/>
          <w:sz w:val="22"/>
          <w:szCs w:val="22"/>
        </w:rPr>
        <w:t> </w:t>
      </w:r>
    </w:p>
    <w:p w:rsidR="00DC0A04" w:rsidRPr="00B0119C" w:rsidRDefault="00DC0A04" w:rsidP="00DC0A04">
      <w:pPr>
        <w:pStyle w:val="Normal1"/>
        <w:rPr>
          <w:rFonts w:ascii="Arial" w:hAnsi="Arial" w:cs="Arial"/>
          <w:sz w:val="22"/>
          <w:szCs w:val="22"/>
        </w:rPr>
      </w:pPr>
      <w:r w:rsidRPr="00B0119C">
        <w:rPr>
          <w:rFonts w:ascii="Arial" w:hAnsi="Arial" w:cs="Arial"/>
          <w:b/>
          <w:color w:val="404040"/>
          <w:sz w:val="22"/>
          <w:szCs w:val="22"/>
        </w:rPr>
        <w:t>What is the purpose of this study?</w:t>
      </w:r>
      <w:r w:rsidRPr="00B0119C">
        <w:rPr>
          <w:rFonts w:ascii="Arial" w:hAnsi="Arial" w:cs="Arial"/>
          <w:color w:val="404040"/>
          <w:sz w:val="22"/>
          <w:szCs w:val="22"/>
        </w:rPr>
        <w:br/>
        <w:t xml:space="preserve">I want to identify, categorize and assess the quality of patient decision aids for life-sustaining treatments. I also want to understand how they are used. </w:t>
      </w:r>
      <w:r w:rsidRPr="00B0119C">
        <w:rPr>
          <w:rFonts w:ascii="Arial" w:hAnsi="Arial" w:cs="Arial"/>
          <w:color w:val="404040"/>
          <w:sz w:val="22"/>
          <w:szCs w:val="22"/>
        </w:rPr>
        <w:br/>
      </w:r>
      <w:r w:rsidRPr="00B0119C">
        <w:rPr>
          <w:rFonts w:ascii="Arial" w:hAnsi="Arial" w:cs="Arial"/>
          <w:color w:val="404040"/>
          <w:sz w:val="22"/>
          <w:szCs w:val="22"/>
        </w:rPr>
        <w:lastRenderedPageBreak/>
        <w:t> </w:t>
      </w:r>
      <w:r w:rsidRPr="00B0119C">
        <w:rPr>
          <w:rFonts w:ascii="Arial" w:hAnsi="Arial" w:cs="Arial"/>
          <w:color w:val="404040"/>
          <w:sz w:val="22"/>
          <w:szCs w:val="22"/>
        </w:rPr>
        <w:br/>
      </w:r>
      <w:r w:rsidRPr="00B0119C">
        <w:rPr>
          <w:rFonts w:ascii="Arial" w:hAnsi="Arial" w:cs="Arial"/>
          <w:b/>
          <w:color w:val="404040"/>
          <w:sz w:val="22"/>
          <w:szCs w:val="22"/>
        </w:rPr>
        <w:t>Will you benefit from taking part in this study?</w:t>
      </w:r>
      <w:r w:rsidRPr="00B0119C">
        <w:rPr>
          <w:rFonts w:ascii="Arial" w:hAnsi="Arial" w:cs="Arial"/>
          <w:color w:val="404040"/>
          <w:sz w:val="22"/>
          <w:szCs w:val="22"/>
        </w:rPr>
        <w:br/>
        <w:t>There is little chance you will personally benefit from completing this questionnaire, but we hope to gather information that will help people in the future. We also hope to share our results broadly so that the information we uncover will be available for patients and families facing decisions concerning life-sustaining care. We will also add to the knowledge base, and to develop an inventory.</w:t>
      </w:r>
      <w:r w:rsidRPr="00B0119C">
        <w:rPr>
          <w:rFonts w:ascii="Arial" w:hAnsi="Arial" w:cs="Arial"/>
          <w:color w:val="404040"/>
          <w:sz w:val="22"/>
          <w:szCs w:val="22"/>
        </w:rPr>
        <w:br/>
        <w:t> </w:t>
      </w:r>
      <w:r w:rsidRPr="00B0119C">
        <w:rPr>
          <w:rFonts w:ascii="Arial" w:hAnsi="Arial" w:cs="Arial"/>
          <w:color w:val="404040"/>
          <w:sz w:val="22"/>
          <w:szCs w:val="22"/>
        </w:rPr>
        <w:br/>
      </w:r>
      <w:r w:rsidRPr="00B0119C">
        <w:rPr>
          <w:rFonts w:ascii="Arial" w:hAnsi="Arial" w:cs="Arial"/>
          <w:b/>
          <w:color w:val="404040"/>
          <w:sz w:val="22"/>
          <w:szCs w:val="22"/>
        </w:rPr>
        <w:t>What does this study involve?</w:t>
      </w:r>
      <w:r w:rsidRPr="00B0119C">
        <w:rPr>
          <w:rFonts w:ascii="Arial" w:hAnsi="Arial" w:cs="Arial"/>
          <w:color w:val="404040"/>
          <w:sz w:val="22"/>
          <w:szCs w:val="22"/>
        </w:rPr>
        <w:br/>
        <w:t>Your participation in this study will include completion of a questionnaire; this task should take roughly 5 minutes. The questionnaire will ask about your awareness of decision aids for life-sustaining treatments.</w:t>
      </w:r>
      <w:r w:rsidRPr="00B0119C">
        <w:rPr>
          <w:rFonts w:ascii="Arial" w:hAnsi="Arial" w:cs="Arial"/>
          <w:color w:val="404040"/>
          <w:sz w:val="22"/>
          <w:szCs w:val="22"/>
        </w:rPr>
        <w:br/>
        <w:t> </w:t>
      </w:r>
      <w:r w:rsidRPr="00B0119C">
        <w:rPr>
          <w:rFonts w:ascii="Arial" w:hAnsi="Arial" w:cs="Arial"/>
          <w:color w:val="404040"/>
          <w:sz w:val="22"/>
          <w:szCs w:val="22"/>
        </w:rPr>
        <w:br/>
      </w:r>
      <w:r w:rsidRPr="00B0119C">
        <w:rPr>
          <w:rFonts w:ascii="Arial" w:hAnsi="Arial" w:cs="Arial"/>
          <w:b/>
          <w:color w:val="404040"/>
          <w:sz w:val="22"/>
          <w:szCs w:val="22"/>
        </w:rPr>
        <w:t>What are the risks involved with being enrolled in this study? </w:t>
      </w:r>
      <w:r w:rsidRPr="00B0119C">
        <w:rPr>
          <w:rFonts w:ascii="Arial" w:hAnsi="Arial" w:cs="Arial"/>
          <w:color w:val="404040"/>
          <w:sz w:val="22"/>
          <w:szCs w:val="22"/>
        </w:rPr>
        <w:br/>
        <w:t>There are no obvious risks to participating in this research study.</w:t>
      </w:r>
      <w:r w:rsidRPr="00B0119C">
        <w:rPr>
          <w:rFonts w:ascii="Arial" w:hAnsi="Arial" w:cs="Arial"/>
          <w:color w:val="404040"/>
          <w:sz w:val="22"/>
          <w:szCs w:val="22"/>
        </w:rPr>
        <w:br/>
        <w:t> </w:t>
      </w:r>
      <w:r w:rsidRPr="00B0119C">
        <w:rPr>
          <w:rFonts w:ascii="Arial" w:hAnsi="Arial" w:cs="Arial"/>
          <w:color w:val="404040"/>
          <w:sz w:val="22"/>
          <w:szCs w:val="22"/>
        </w:rPr>
        <w:br/>
      </w:r>
      <w:r w:rsidRPr="00B0119C">
        <w:rPr>
          <w:rFonts w:ascii="Arial" w:hAnsi="Arial" w:cs="Arial"/>
          <w:b/>
          <w:color w:val="404040"/>
          <w:sz w:val="22"/>
          <w:szCs w:val="22"/>
        </w:rPr>
        <w:t>Other important items you should know:</w:t>
      </w:r>
    </w:p>
    <w:p w:rsidR="00DC0A04" w:rsidRPr="00B0119C" w:rsidRDefault="00DC0A04" w:rsidP="00DC0A04">
      <w:pPr>
        <w:pStyle w:val="Normal1"/>
        <w:rPr>
          <w:rFonts w:ascii="Arial" w:hAnsi="Arial" w:cs="Arial"/>
          <w:sz w:val="22"/>
          <w:szCs w:val="22"/>
        </w:rPr>
      </w:pPr>
      <w:r w:rsidRPr="00B0119C">
        <w:rPr>
          <w:rFonts w:ascii="Arial" w:hAnsi="Arial" w:cs="Arial"/>
          <w:b/>
          <w:color w:val="404040"/>
          <w:sz w:val="22"/>
          <w:szCs w:val="22"/>
        </w:rPr>
        <w:t>• Leaving the study:</w:t>
      </w:r>
      <w:r w:rsidRPr="00B0119C">
        <w:rPr>
          <w:rFonts w:ascii="Arial" w:hAnsi="Arial" w:cs="Arial"/>
          <w:color w:val="404040"/>
          <w:sz w:val="22"/>
          <w:szCs w:val="22"/>
        </w:rPr>
        <w:t>  You may choose to stop taking part in this study at any time. </w:t>
      </w:r>
      <w:r w:rsidRPr="00B0119C">
        <w:rPr>
          <w:rFonts w:ascii="Arial" w:hAnsi="Arial" w:cs="Arial"/>
          <w:color w:val="404040"/>
          <w:sz w:val="22"/>
          <w:szCs w:val="22"/>
        </w:rPr>
        <w:br/>
        <w:t>• </w:t>
      </w:r>
      <w:r w:rsidRPr="00B0119C">
        <w:rPr>
          <w:rFonts w:ascii="Arial" w:hAnsi="Arial" w:cs="Arial"/>
          <w:b/>
          <w:color w:val="404040"/>
          <w:sz w:val="22"/>
          <w:szCs w:val="22"/>
        </w:rPr>
        <w:t>Funding: </w:t>
      </w:r>
      <w:r w:rsidRPr="00B0119C">
        <w:rPr>
          <w:rFonts w:ascii="Arial" w:hAnsi="Arial" w:cs="Arial"/>
          <w:color w:val="404040"/>
          <w:sz w:val="22"/>
          <w:szCs w:val="22"/>
        </w:rPr>
        <w:t>There is no outside funding for this research project.</w:t>
      </w:r>
    </w:p>
    <w:p w:rsidR="00DC0A04" w:rsidRPr="00B0119C" w:rsidRDefault="00DC0A04" w:rsidP="00DC0A04">
      <w:pPr>
        <w:pStyle w:val="Normal1"/>
        <w:rPr>
          <w:rFonts w:ascii="Arial" w:hAnsi="Arial" w:cs="Arial"/>
          <w:sz w:val="22"/>
          <w:szCs w:val="22"/>
        </w:rPr>
      </w:pPr>
      <w:r w:rsidRPr="00B0119C">
        <w:rPr>
          <w:rFonts w:ascii="Arial" w:hAnsi="Arial" w:cs="Arial"/>
          <w:color w:val="404040"/>
          <w:sz w:val="22"/>
          <w:szCs w:val="22"/>
        </w:rPr>
        <w:t> </w:t>
      </w:r>
      <w:r w:rsidRPr="00B0119C">
        <w:rPr>
          <w:rFonts w:ascii="Arial" w:hAnsi="Arial" w:cs="Arial"/>
          <w:color w:val="404040"/>
          <w:sz w:val="22"/>
          <w:szCs w:val="22"/>
        </w:rPr>
        <w:br/>
      </w:r>
      <w:r w:rsidRPr="00B0119C">
        <w:rPr>
          <w:rFonts w:ascii="Arial" w:hAnsi="Arial" w:cs="Arial"/>
          <w:b/>
          <w:color w:val="404040"/>
          <w:sz w:val="22"/>
          <w:szCs w:val="22"/>
        </w:rPr>
        <w:t>How will your privacy be protected?</w:t>
      </w:r>
      <w:r w:rsidRPr="00B0119C">
        <w:rPr>
          <w:rFonts w:ascii="Arial" w:hAnsi="Arial" w:cs="Arial"/>
          <w:color w:val="404040"/>
          <w:sz w:val="22"/>
          <w:szCs w:val="22"/>
        </w:rPr>
        <w:br/>
        <w:t>Questionnaire responses will be retained. Respondent names will be masked.  Names of patient decision aid developers will not be masked and will likely be published. The data collected will be confidentially and securely stored for three years after study completion in a password-protected computer file, only accessible to the research team.</w:t>
      </w:r>
      <w:r w:rsidRPr="00B0119C">
        <w:rPr>
          <w:rFonts w:ascii="Arial" w:hAnsi="Arial" w:cs="Arial"/>
          <w:color w:val="404040"/>
          <w:sz w:val="22"/>
          <w:szCs w:val="22"/>
        </w:rPr>
        <w:br/>
        <w:t> </w:t>
      </w:r>
      <w:r w:rsidRPr="00B0119C">
        <w:rPr>
          <w:rFonts w:ascii="Arial" w:hAnsi="Arial" w:cs="Arial"/>
          <w:color w:val="404040"/>
          <w:sz w:val="22"/>
          <w:szCs w:val="22"/>
        </w:rPr>
        <w:br/>
        <w:t>The information collected for this study will be used only for purposes of research as stated earlier in this form.</w:t>
      </w:r>
      <w:r w:rsidRPr="00B0119C">
        <w:rPr>
          <w:rFonts w:ascii="Arial" w:hAnsi="Arial" w:cs="Arial"/>
          <w:color w:val="404040"/>
          <w:sz w:val="22"/>
          <w:szCs w:val="22"/>
        </w:rPr>
        <w:br/>
        <w:t> </w:t>
      </w:r>
      <w:r w:rsidRPr="00B0119C">
        <w:rPr>
          <w:rFonts w:ascii="Arial" w:hAnsi="Arial" w:cs="Arial"/>
          <w:color w:val="404040"/>
          <w:sz w:val="22"/>
          <w:szCs w:val="22"/>
        </w:rPr>
        <w:br/>
      </w:r>
      <w:r w:rsidRPr="00B0119C">
        <w:rPr>
          <w:rFonts w:ascii="Arial" w:hAnsi="Arial" w:cs="Arial"/>
          <w:b/>
          <w:color w:val="404040"/>
          <w:sz w:val="22"/>
          <w:szCs w:val="22"/>
        </w:rPr>
        <w:t>Will you be paid to take part in this study?</w:t>
      </w:r>
      <w:r w:rsidRPr="00B0119C">
        <w:rPr>
          <w:rFonts w:ascii="Arial" w:hAnsi="Arial" w:cs="Arial"/>
          <w:color w:val="404040"/>
          <w:sz w:val="22"/>
          <w:szCs w:val="22"/>
        </w:rPr>
        <w:br/>
        <w:t>No.</w:t>
      </w:r>
      <w:r w:rsidRPr="00B0119C">
        <w:rPr>
          <w:rFonts w:ascii="Arial" w:hAnsi="Arial" w:cs="Arial"/>
          <w:color w:val="404040"/>
          <w:sz w:val="22"/>
          <w:szCs w:val="22"/>
        </w:rPr>
        <w:br/>
        <w:t> </w:t>
      </w:r>
      <w:r w:rsidRPr="00B0119C">
        <w:rPr>
          <w:rFonts w:ascii="Arial" w:hAnsi="Arial" w:cs="Arial"/>
          <w:color w:val="404040"/>
          <w:sz w:val="22"/>
          <w:szCs w:val="22"/>
        </w:rPr>
        <w:br/>
      </w:r>
      <w:r w:rsidRPr="00B0119C">
        <w:rPr>
          <w:rFonts w:ascii="Arial" w:hAnsi="Arial" w:cs="Arial"/>
          <w:b/>
          <w:color w:val="404040"/>
          <w:sz w:val="22"/>
          <w:szCs w:val="22"/>
        </w:rPr>
        <w:t>Whom should you call with questions about this study?</w:t>
      </w:r>
      <w:r w:rsidRPr="00B0119C">
        <w:rPr>
          <w:rFonts w:ascii="Arial" w:hAnsi="Arial" w:cs="Arial"/>
          <w:color w:val="404040"/>
          <w:sz w:val="22"/>
          <w:szCs w:val="22"/>
        </w:rPr>
        <w:br/>
        <w:t>If you have questions or concerns about this study o, you can call the principal investigator, Catherine Hylas Saunders at 603-653-0868 or reach out via email Catherine.h.saunders.gr@dartmouth.edu.</w:t>
      </w:r>
      <w:r w:rsidRPr="00B0119C">
        <w:rPr>
          <w:rFonts w:ascii="Arial" w:hAnsi="Arial" w:cs="Arial"/>
          <w:color w:val="404040"/>
          <w:sz w:val="22"/>
          <w:szCs w:val="22"/>
        </w:rPr>
        <w:br/>
        <w:t> </w:t>
      </w:r>
      <w:r w:rsidRPr="00B0119C">
        <w:rPr>
          <w:rFonts w:ascii="Arial" w:hAnsi="Arial" w:cs="Arial"/>
          <w:color w:val="404040"/>
          <w:sz w:val="22"/>
          <w:szCs w:val="22"/>
        </w:rPr>
        <w:br/>
        <w:t>If you have questions, concerns, complaints, or suggestions about human research at Dartmouth, you may call the Office of the Committee for the Protection of Human Subjects at Dartmouth College (603) 646-6482 during normal business hours.</w:t>
      </w:r>
    </w:p>
    <w:p w:rsidR="00DC0A04" w:rsidRPr="00B0119C" w:rsidRDefault="00DC0A04" w:rsidP="00DC0A04">
      <w:pPr>
        <w:pStyle w:val="Normal1"/>
        <w:rPr>
          <w:rFonts w:ascii="Arial" w:hAnsi="Arial" w:cs="Arial"/>
          <w:sz w:val="22"/>
          <w:szCs w:val="22"/>
        </w:rPr>
      </w:pPr>
    </w:p>
    <w:p w:rsidR="00DC0A04" w:rsidRPr="00B0119C" w:rsidRDefault="00DC0A04" w:rsidP="00DC0A04">
      <w:pPr>
        <w:pStyle w:val="Normal1"/>
        <w:tabs>
          <w:tab w:val="left" w:pos="6747"/>
        </w:tabs>
        <w:rPr>
          <w:rFonts w:ascii="Arial" w:hAnsi="Arial" w:cs="Arial"/>
          <w:sz w:val="22"/>
          <w:szCs w:val="22"/>
        </w:rPr>
      </w:pPr>
      <w:r w:rsidRPr="00B0119C">
        <w:rPr>
          <w:rFonts w:ascii="Arial" w:hAnsi="Arial" w:cs="Arial"/>
          <w:b/>
          <w:sz w:val="22"/>
          <w:szCs w:val="22"/>
        </w:rPr>
        <w:t>1.</w:t>
      </w:r>
      <w:r w:rsidRPr="00B0119C">
        <w:rPr>
          <w:rFonts w:ascii="Arial" w:hAnsi="Arial" w:cs="Arial"/>
          <w:sz w:val="22"/>
          <w:szCs w:val="22"/>
        </w:rPr>
        <w:t xml:space="preserve"> Do you consent to participate in this study?</w:t>
      </w:r>
    </w:p>
    <w:p w:rsidR="00DC0A04" w:rsidRPr="00B0119C" w:rsidRDefault="00DC0A04" w:rsidP="00DC0A04">
      <w:pPr>
        <w:pStyle w:val="Normal1"/>
        <w:tabs>
          <w:tab w:val="left" w:pos="6747"/>
        </w:tabs>
        <w:contextualSpacing/>
        <w:rPr>
          <w:rFonts w:ascii="Arial" w:hAnsi="Arial" w:cs="Arial"/>
          <w:sz w:val="22"/>
          <w:szCs w:val="22"/>
        </w:rPr>
      </w:pPr>
      <w:r w:rsidRPr="00B0119C">
        <w:rPr>
          <w:rFonts w:ascii="Arial" w:hAnsi="Arial" w:cs="Arial"/>
          <w:noProof/>
          <w:sz w:val="22"/>
          <w:szCs w:val="22"/>
        </w:rPr>
        <w:drawing>
          <wp:inline distT="0" distB="0" distL="0" distR="0" wp14:anchorId="73B0C56E" wp14:editId="5F92FF73">
            <wp:extent cx="203200" cy="203200"/>
            <wp:effectExtent l="0" t="0" r="0" b="0"/>
            <wp:docPr id="7" name="image09.png"/>
            <wp:cNvGraphicFramePr/>
            <a:graphic xmlns:a="http://schemas.openxmlformats.org/drawingml/2006/main">
              <a:graphicData uri="http://schemas.openxmlformats.org/drawingml/2006/picture">
                <pic:pic xmlns:pic="http://schemas.openxmlformats.org/drawingml/2006/picture">
                  <pic:nvPicPr>
                    <pic:cNvPr id="1078533000" name="image09.png"/>
                    <pic:cNvPicPr/>
                  </pic:nvPicPr>
                  <pic:blipFill>
                    <a:blip r:embed="rId7"/>
                    <a:stretch>
                      <a:fillRect/>
                    </a:stretch>
                  </pic:blipFill>
                  <pic:spPr>
                    <a:xfrm>
                      <a:off x="0" y="0"/>
                      <a:ext cx="203200" cy="203200"/>
                    </a:xfrm>
                    <a:prstGeom prst="rect">
                      <a:avLst/>
                    </a:prstGeom>
                  </pic:spPr>
                </pic:pic>
              </a:graphicData>
            </a:graphic>
          </wp:inline>
        </w:drawing>
      </w:r>
      <w:r w:rsidRPr="00B0119C">
        <w:rPr>
          <w:rFonts w:ascii="Arial" w:hAnsi="Arial" w:cs="Arial"/>
          <w:sz w:val="22"/>
          <w:szCs w:val="22"/>
          <w:shd w:val="clear" w:color="auto" w:fill="D9D9D9"/>
        </w:rPr>
        <w:t xml:space="preserve"> [Yes]</w:t>
      </w:r>
    </w:p>
    <w:p w:rsidR="00DC0A04" w:rsidRPr="00B0119C" w:rsidRDefault="00DC0A04" w:rsidP="00DC0A04">
      <w:pPr>
        <w:pStyle w:val="Normal1"/>
        <w:tabs>
          <w:tab w:val="left" w:pos="6747"/>
        </w:tabs>
        <w:contextualSpacing/>
        <w:rPr>
          <w:rFonts w:ascii="Arial" w:hAnsi="Arial" w:cs="Arial"/>
          <w:sz w:val="22"/>
          <w:szCs w:val="22"/>
        </w:rPr>
      </w:pPr>
      <w:r w:rsidRPr="00B0119C">
        <w:rPr>
          <w:rFonts w:ascii="Arial" w:hAnsi="Arial" w:cs="Arial"/>
          <w:noProof/>
          <w:sz w:val="22"/>
          <w:szCs w:val="22"/>
        </w:rPr>
        <w:drawing>
          <wp:inline distT="0" distB="0" distL="0" distR="0" wp14:anchorId="255ECD99" wp14:editId="410232DC">
            <wp:extent cx="203200" cy="203200"/>
            <wp:effectExtent l="0" t="0" r="0" b="0"/>
            <wp:docPr id="6" name="image08.png"/>
            <wp:cNvGraphicFramePr/>
            <a:graphic xmlns:a="http://schemas.openxmlformats.org/drawingml/2006/main">
              <a:graphicData uri="http://schemas.openxmlformats.org/drawingml/2006/picture">
                <pic:pic xmlns:pic="http://schemas.openxmlformats.org/drawingml/2006/picture">
                  <pic:nvPicPr>
                    <pic:cNvPr id="1406844874" name="image08.png"/>
                    <pic:cNvPicPr/>
                  </pic:nvPicPr>
                  <pic:blipFill>
                    <a:blip r:embed="rId7"/>
                    <a:stretch>
                      <a:fillRect/>
                    </a:stretch>
                  </pic:blipFill>
                  <pic:spPr>
                    <a:xfrm>
                      <a:off x="0" y="0"/>
                      <a:ext cx="203200" cy="203200"/>
                    </a:xfrm>
                    <a:prstGeom prst="rect">
                      <a:avLst/>
                    </a:prstGeom>
                  </pic:spPr>
                </pic:pic>
              </a:graphicData>
            </a:graphic>
          </wp:inline>
        </w:drawing>
      </w:r>
      <w:r w:rsidRPr="00B0119C">
        <w:rPr>
          <w:rFonts w:ascii="Arial" w:hAnsi="Arial" w:cs="Arial"/>
          <w:sz w:val="22"/>
          <w:szCs w:val="22"/>
          <w:shd w:val="clear" w:color="auto" w:fill="D9D9D9"/>
        </w:rPr>
        <w:t xml:space="preserve"> [No]</w:t>
      </w:r>
    </w:p>
    <w:p w:rsidR="00DC0A04" w:rsidRPr="00B0119C" w:rsidRDefault="00DC0A04" w:rsidP="00DC0A04">
      <w:pPr>
        <w:pStyle w:val="Normal1"/>
        <w:tabs>
          <w:tab w:val="left" w:pos="6747"/>
        </w:tabs>
        <w:rPr>
          <w:rFonts w:ascii="Arial" w:hAnsi="Arial" w:cs="Arial"/>
          <w:sz w:val="22"/>
          <w:szCs w:val="22"/>
        </w:rPr>
      </w:pPr>
    </w:p>
    <w:p w:rsidR="00DC0A04" w:rsidRPr="00B0119C" w:rsidRDefault="00DC0A04" w:rsidP="00DC0A04">
      <w:pPr>
        <w:pStyle w:val="Normal1"/>
        <w:tabs>
          <w:tab w:val="left" w:pos="6747"/>
        </w:tabs>
        <w:rPr>
          <w:rFonts w:ascii="Arial" w:hAnsi="Arial" w:cs="Arial"/>
          <w:sz w:val="22"/>
          <w:szCs w:val="22"/>
        </w:rPr>
      </w:pPr>
      <w:r w:rsidRPr="00B0119C">
        <w:rPr>
          <w:rFonts w:ascii="Arial" w:hAnsi="Arial" w:cs="Arial"/>
          <w:b/>
          <w:sz w:val="22"/>
          <w:szCs w:val="22"/>
        </w:rPr>
        <w:t>2.</w:t>
      </w:r>
      <w:r w:rsidRPr="00B0119C">
        <w:rPr>
          <w:rFonts w:ascii="Arial" w:hAnsi="Arial" w:cs="Arial"/>
          <w:sz w:val="22"/>
          <w:szCs w:val="22"/>
        </w:rPr>
        <w:t xml:space="preserve"> Are you aware of any tool(s) that patients or families can use to help make decisions about life-sustaining treatments? These may include tools for cardiopulmonary resuscitation, ventilation, hydration, nutrition, antibiotics or other life-sustaining treatment decisions. </w:t>
      </w:r>
    </w:p>
    <w:p w:rsidR="00DC0A04" w:rsidRPr="00B0119C" w:rsidRDefault="00DC0A04" w:rsidP="00DC0A04">
      <w:pPr>
        <w:pStyle w:val="Normal1"/>
        <w:tabs>
          <w:tab w:val="left" w:pos="6747"/>
        </w:tabs>
        <w:rPr>
          <w:rFonts w:ascii="Arial" w:hAnsi="Arial" w:cs="Arial"/>
          <w:sz w:val="22"/>
          <w:szCs w:val="22"/>
        </w:rPr>
      </w:pPr>
    </w:p>
    <w:p w:rsidR="00DC0A04" w:rsidRPr="00B0119C" w:rsidRDefault="00DC0A04" w:rsidP="00DC0A04">
      <w:pPr>
        <w:pStyle w:val="Normal1"/>
        <w:tabs>
          <w:tab w:val="left" w:pos="6747"/>
        </w:tabs>
        <w:contextualSpacing/>
        <w:rPr>
          <w:rFonts w:ascii="Arial" w:hAnsi="Arial" w:cs="Arial"/>
          <w:sz w:val="22"/>
          <w:szCs w:val="22"/>
        </w:rPr>
      </w:pPr>
      <w:r w:rsidRPr="00B0119C">
        <w:rPr>
          <w:rFonts w:ascii="Arial" w:hAnsi="Arial" w:cs="Arial"/>
          <w:noProof/>
          <w:sz w:val="22"/>
          <w:szCs w:val="22"/>
        </w:rPr>
        <w:drawing>
          <wp:inline distT="0" distB="0" distL="0" distR="0" wp14:anchorId="0C65F851" wp14:editId="3EF3FF76">
            <wp:extent cx="203200" cy="203200"/>
            <wp:effectExtent l="0" t="0" r="0" b="0"/>
            <wp:docPr id="5" name="image07.png"/>
            <wp:cNvGraphicFramePr/>
            <a:graphic xmlns:a="http://schemas.openxmlformats.org/drawingml/2006/main">
              <a:graphicData uri="http://schemas.openxmlformats.org/drawingml/2006/picture">
                <pic:pic xmlns:pic="http://schemas.openxmlformats.org/drawingml/2006/picture">
                  <pic:nvPicPr>
                    <pic:cNvPr id="1771597215" name="image07.png"/>
                    <pic:cNvPicPr/>
                  </pic:nvPicPr>
                  <pic:blipFill>
                    <a:blip r:embed="rId7"/>
                    <a:stretch>
                      <a:fillRect/>
                    </a:stretch>
                  </pic:blipFill>
                  <pic:spPr>
                    <a:xfrm>
                      <a:off x="0" y="0"/>
                      <a:ext cx="203200" cy="203200"/>
                    </a:xfrm>
                    <a:prstGeom prst="rect">
                      <a:avLst/>
                    </a:prstGeom>
                  </pic:spPr>
                </pic:pic>
              </a:graphicData>
            </a:graphic>
          </wp:inline>
        </w:drawing>
      </w:r>
      <w:r w:rsidRPr="00B0119C">
        <w:rPr>
          <w:rFonts w:ascii="Arial" w:hAnsi="Arial" w:cs="Arial"/>
          <w:sz w:val="22"/>
          <w:szCs w:val="22"/>
          <w:shd w:val="clear" w:color="auto" w:fill="D9D9D9"/>
        </w:rPr>
        <w:t xml:space="preserve"> [Yes] [Please type name of tool(s) here.]</w:t>
      </w:r>
    </w:p>
    <w:p w:rsidR="00DC0A04" w:rsidRPr="00B0119C" w:rsidRDefault="00DC0A04" w:rsidP="00DC0A04">
      <w:pPr>
        <w:pStyle w:val="Normal1"/>
        <w:tabs>
          <w:tab w:val="left" w:pos="6747"/>
        </w:tabs>
        <w:contextualSpacing/>
        <w:rPr>
          <w:rFonts w:ascii="Arial" w:hAnsi="Arial" w:cs="Arial"/>
          <w:sz w:val="22"/>
          <w:szCs w:val="22"/>
        </w:rPr>
      </w:pPr>
      <w:r w:rsidRPr="00B0119C">
        <w:rPr>
          <w:rFonts w:ascii="Arial" w:hAnsi="Arial" w:cs="Arial"/>
          <w:noProof/>
          <w:sz w:val="22"/>
          <w:szCs w:val="22"/>
        </w:rPr>
        <w:drawing>
          <wp:inline distT="0" distB="0" distL="0" distR="0" wp14:anchorId="319C2903" wp14:editId="4EDE1515">
            <wp:extent cx="203200" cy="2032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1106863905" name="image05.png"/>
                    <pic:cNvPicPr/>
                  </pic:nvPicPr>
                  <pic:blipFill>
                    <a:blip r:embed="rId7"/>
                    <a:stretch>
                      <a:fillRect/>
                    </a:stretch>
                  </pic:blipFill>
                  <pic:spPr>
                    <a:xfrm>
                      <a:off x="0" y="0"/>
                      <a:ext cx="203200" cy="203200"/>
                    </a:xfrm>
                    <a:prstGeom prst="rect">
                      <a:avLst/>
                    </a:prstGeom>
                  </pic:spPr>
                </pic:pic>
              </a:graphicData>
            </a:graphic>
          </wp:inline>
        </w:drawing>
      </w:r>
      <w:r w:rsidRPr="00B0119C">
        <w:rPr>
          <w:rFonts w:ascii="Arial" w:hAnsi="Arial" w:cs="Arial"/>
          <w:sz w:val="22"/>
          <w:szCs w:val="22"/>
          <w:shd w:val="clear" w:color="auto" w:fill="D9D9D9"/>
        </w:rPr>
        <w:t xml:space="preserve"> [No]</w:t>
      </w:r>
    </w:p>
    <w:p w:rsidR="00DC0A04" w:rsidRPr="005B3181" w:rsidRDefault="00DC0A04" w:rsidP="00DC0A04">
      <w:pPr>
        <w:pStyle w:val="Normal1"/>
        <w:tabs>
          <w:tab w:val="left" w:pos="6747"/>
        </w:tabs>
        <w:rPr>
          <w:rFonts w:ascii="Arial" w:hAnsi="Arial" w:cs="Arial"/>
          <w:sz w:val="22"/>
          <w:szCs w:val="22"/>
        </w:rPr>
      </w:pPr>
    </w:p>
    <w:p w:rsidR="00DC0A04" w:rsidRPr="005B3181" w:rsidRDefault="00DC0A04" w:rsidP="00DC0A04">
      <w:pPr>
        <w:pStyle w:val="Normal1"/>
        <w:tabs>
          <w:tab w:val="left" w:pos="6747"/>
        </w:tabs>
        <w:ind w:left="640"/>
        <w:rPr>
          <w:rFonts w:ascii="Arial" w:hAnsi="Arial" w:cs="Arial"/>
          <w:sz w:val="22"/>
          <w:szCs w:val="22"/>
        </w:rPr>
      </w:pPr>
    </w:p>
    <w:p w:rsidR="00DC0A04" w:rsidRPr="00B0119C" w:rsidRDefault="00DC0A04" w:rsidP="00DC0A04">
      <w:pPr>
        <w:pStyle w:val="Normal1"/>
        <w:tabs>
          <w:tab w:val="left" w:pos="6747"/>
        </w:tabs>
        <w:rPr>
          <w:rFonts w:ascii="Arial" w:hAnsi="Arial" w:cs="Arial"/>
          <w:sz w:val="22"/>
          <w:szCs w:val="22"/>
        </w:rPr>
      </w:pPr>
      <w:r w:rsidRPr="00B0119C">
        <w:rPr>
          <w:rFonts w:ascii="Arial" w:hAnsi="Arial" w:cs="Arial"/>
          <w:b/>
          <w:sz w:val="22"/>
          <w:szCs w:val="22"/>
        </w:rPr>
        <w:t>[Skip logic will apply.]</w:t>
      </w:r>
    </w:p>
    <w:p w:rsidR="00DC0A04" w:rsidRPr="00B0119C" w:rsidRDefault="00DC0A04" w:rsidP="00DC0A04">
      <w:pPr>
        <w:pStyle w:val="Normal1"/>
        <w:tabs>
          <w:tab w:val="left" w:pos="6747"/>
        </w:tabs>
        <w:rPr>
          <w:rFonts w:ascii="Arial" w:hAnsi="Arial" w:cs="Arial"/>
          <w:sz w:val="22"/>
          <w:szCs w:val="22"/>
        </w:rPr>
      </w:pPr>
    </w:p>
    <w:p w:rsidR="00DC0A04" w:rsidRPr="00B0119C" w:rsidRDefault="00DC0A04" w:rsidP="00DC0A04">
      <w:pPr>
        <w:pStyle w:val="Normal1"/>
        <w:tabs>
          <w:tab w:val="left" w:pos="6747"/>
        </w:tabs>
        <w:rPr>
          <w:rFonts w:ascii="Arial" w:hAnsi="Arial" w:cs="Arial"/>
          <w:sz w:val="22"/>
          <w:szCs w:val="22"/>
        </w:rPr>
      </w:pPr>
      <w:r w:rsidRPr="00B0119C">
        <w:rPr>
          <w:rFonts w:ascii="Arial" w:hAnsi="Arial" w:cs="Arial"/>
          <w:b/>
          <w:sz w:val="22"/>
          <w:szCs w:val="22"/>
        </w:rPr>
        <w:t>4.</w:t>
      </w:r>
      <w:r w:rsidRPr="00B0119C">
        <w:rPr>
          <w:rFonts w:ascii="Arial" w:hAnsi="Arial" w:cs="Arial"/>
          <w:sz w:val="22"/>
          <w:szCs w:val="22"/>
        </w:rPr>
        <w:t xml:space="preserve"> Do you have any information about any hospitals or health organizations that use the tool(s)?</w:t>
      </w:r>
    </w:p>
    <w:p w:rsidR="00DC0A04" w:rsidRPr="00B0119C" w:rsidRDefault="00DC0A04" w:rsidP="00DC0A04">
      <w:pPr>
        <w:pStyle w:val="Normal1"/>
        <w:tabs>
          <w:tab w:val="left" w:pos="6747"/>
        </w:tabs>
        <w:rPr>
          <w:rFonts w:ascii="Arial" w:hAnsi="Arial" w:cs="Arial"/>
          <w:sz w:val="22"/>
          <w:szCs w:val="22"/>
        </w:rPr>
      </w:pPr>
    </w:p>
    <w:p w:rsidR="00DC0A04" w:rsidRPr="00B0119C" w:rsidRDefault="00DC0A04" w:rsidP="00DC0A04">
      <w:pPr>
        <w:pStyle w:val="Normal1"/>
        <w:tabs>
          <w:tab w:val="left" w:pos="6747"/>
        </w:tabs>
        <w:contextualSpacing/>
        <w:rPr>
          <w:rFonts w:ascii="Arial" w:hAnsi="Arial" w:cs="Arial"/>
          <w:sz w:val="22"/>
          <w:szCs w:val="22"/>
        </w:rPr>
      </w:pPr>
      <w:r w:rsidRPr="00B0119C">
        <w:rPr>
          <w:rFonts w:ascii="Arial" w:hAnsi="Arial" w:cs="Arial"/>
          <w:noProof/>
          <w:sz w:val="22"/>
          <w:szCs w:val="22"/>
        </w:rPr>
        <w:drawing>
          <wp:inline distT="0" distB="0" distL="0" distR="0" wp14:anchorId="38DB9AED" wp14:editId="5BD336D6">
            <wp:extent cx="203200" cy="2032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614255" name="image03.png"/>
                    <pic:cNvPicPr/>
                  </pic:nvPicPr>
                  <pic:blipFill>
                    <a:blip r:embed="rId7"/>
                    <a:stretch>
                      <a:fillRect/>
                    </a:stretch>
                  </pic:blipFill>
                  <pic:spPr>
                    <a:xfrm>
                      <a:off x="0" y="0"/>
                      <a:ext cx="203200" cy="203200"/>
                    </a:xfrm>
                    <a:prstGeom prst="rect">
                      <a:avLst/>
                    </a:prstGeom>
                  </pic:spPr>
                </pic:pic>
              </a:graphicData>
            </a:graphic>
          </wp:inline>
        </w:drawing>
      </w:r>
      <w:r w:rsidRPr="00B0119C">
        <w:rPr>
          <w:rFonts w:ascii="Arial" w:hAnsi="Arial" w:cs="Arial"/>
          <w:sz w:val="22"/>
          <w:szCs w:val="22"/>
          <w:shd w:val="clear" w:color="auto" w:fill="D9D9D9"/>
        </w:rPr>
        <w:t xml:space="preserve"> [Yes] [Please share the name of the organization using the tool(s).]</w:t>
      </w:r>
    </w:p>
    <w:p w:rsidR="00DC0A04" w:rsidRPr="00B0119C" w:rsidRDefault="00DC0A04" w:rsidP="00DC0A04">
      <w:pPr>
        <w:pStyle w:val="Normal1"/>
        <w:tabs>
          <w:tab w:val="left" w:pos="6747"/>
        </w:tabs>
        <w:contextualSpacing/>
        <w:rPr>
          <w:rFonts w:ascii="Arial" w:hAnsi="Arial" w:cs="Arial"/>
          <w:sz w:val="22"/>
          <w:szCs w:val="22"/>
        </w:rPr>
      </w:pPr>
      <w:r w:rsidRPr="00B0119C">
        <w:rPr>
          <w:rFonts w:ascii="Arial" w:hAnsi="Arial" w:cs="Arial"/>
          <w:noProof/>
          <w:sz w:val="22"/>
          <w:szCs w:val="22"/>
        </w:rPr>
        <w:lastRenderedPageBreak/>
        <w:drawing>
          <wp:inline distT="0" distB="0" distL="0" distR="0" wp14:anchorId="50EB872F" wp14:editId="76ADEEF0">
            <wp:extent cx="203200" cy="203200"/>
            <wp:effectExtent l="0" t="0" r="0" b="0"/>
            <wp:docPr id="4" name="image06.png"/>
            <wp:cNvGraphicFramePr/>
            <a:graphic xmlns:a="http://schemas.openxmlformats.org/drawingml/2006/main">
              <a:graphicData uri="http://schemas.openxmlformats.org/drawingml/2006/picture">
                <pic:pic xmlns:pic="http://schemas.openxmlformats.org/drawingml/2006/picture">
                  <pic:nvPicPr>
                    <pic:cNvPr id="103471699" name="image06.png"/>
                    <pic:cNvPicPr/>
                  </pic:nvPicPr>
                  <pic:blipFill>
                    <a:blip r:embed="rId7"/>
                    <a:stretch>
                      <a:fillRect/>
                    </a:stretch>
                  </pic:blipFill>
                  <pic:spPr>
                    <a:xfrm>
                      <a:off x="0" y="0"/>
                      <a:ext cx="203200" cy="203200"/>
                    </a:xfrm>
                    <a:prstGeom prst="rect">
                      <a:avLst/>
                    </a:prstGeom>
                  </pic:spPr>
                </pic:pic>
              </a:graphicData>
            </a:graphic>
          </wp:inline>
        </w:drawing>
      </w:r>
      <w:r w:rsidRPr="00B0119C">
        <w:rPr>
          <w:rFonts w:ascii="Arial" w:hAnsi="Arial" w:cs="Arial"/>
          <w:sz w:val="22"/>
          <w:szCs w:val="22"/>
          <w:shd w:val="clear" w:color="auto" w:fill="D9D9D9"/>
        </w:rPr>
        <w:t xml:space="preserve"> [No]</w:t>
      </w:r>
    </w:p>
    <w:p w:rsidR="00DC0A04" w:rsidRPr="00B0119C" w:rsidRDefault="00DC0A04" w:rsidP="00DC0A04">
      <w:pPr>
        <w:pStyle w:val="Normal1"/>
        <w:tabs>
          <w:tab w:val="left" w:pos="6747"/>
        </w:tabs>
        <w:rPr>
          <w:rFonts w:ascii="Arial" w:hAnsi="Arial" w:cs="Arial"/>
          <w:sz w:val="22"/>
          <w:szCs w:val="22"/>
        </w:rPr>
      </w:pPr>
    </w:p>
    <w:p w:rsidR="00DC0A04" w:rsidRPr="00B0119C" w:rsidRDefault="00DC0A04" w:rsidP="00DC0A04">
      <w:pPr>
        <w:pStyle w:val="Normal1"/>
        <w:tabs>
          <w:tab w:val="left" w:pos="6747"/>
        </w:tabs>
        <w:rPr>
          <w:rFonts w:ascii="Arial" w:hAnsi="Arial" w:cs="Arial"/>
          <w:sz w:val="22"/>
          <w:szCs w:val="22"/>
        </w:rPr>
      </w:pPr>
      <w:r w:rsidRPr="00B0119C">
        <w:rPr>
          <w:rFonts w:ascii="Arial" w:hAnsi="Arial" w:cs="Arial"/>
          <w:sz w:val="22"/>
          <w:szCs w:val="22"/>
        </w:rPr>
        <w:tab/>
      </w:r>
    </w:p>
    <w:p w:rsidR="00DC0A04" w:rsidRPr="00B0119C" w:rsidRDefault="00DC0A04" w:rsidP="00DC0A04">
      <w:pPr>
        <w:pStyle w:val="Normal1"/>
        <w:tabs>
          <w:tab w:val="left" w:pos="6747"/>
        </w:tabs>
        <w:rPr>
          <w:rFonts w:ascii="Arial" w:hAnsi="Arial" w:cs="Arial"/>
          <w:sz w:val="22"/>
          <w:szCs w:val="22"/>
        </w:rPr>
      </w:pPr>
      <w:r w:rsidRPr="00B0119C">
        <w:rPr>
          <w:rFonts w:ascii="Arial" w:hAnsi="Arial" w:cs="Arial"/>
          <w:b/>
          <w:sz w:val="22"/>
          <w:szCs w:val="22"/>
        </w:rPr>
        <w:t>5.</w:t>
      </w:r>
      <w:r w:rsidRPr="00B0119C">
        <w:rPr>
          <w:rFonts w:ascii="Arial" w:hAnsi="Arial" w:cs="Arial"/>
          <w:sz w:val="22"/>
          <w:szCs w:val="22"/>
        </w:rPr>
        <w:t xml:space="preserve"> If you have access to the tool and permission to share it, are you willing to share with us for research purposes? </w:t>
      </w:r>
    </w:p>
    <w:p w:rsidR="00DC0A04" w:rsidRPr="00B0119C" w:rsidRDefault="00DC0A04" w:rsidP="00DC0A04">
      <w:pPr>
        <w:pStyle w:val="Normal1"/>
        <w:tabs>
          <w:tab w:val="left" w:pos="6747"/>
        </w:tabs>
        <w:rPr>
          <w:rFonts w:ascii="Arial" w:hAnsi="Arial" w:cs="Arial"/>
          <w:sz w:val="22"/>
          <w:szCs w:val="22"/>
        </w:rPr>
      </w:pPr>
    </w:p>
    <w:p w:rsidR="00DC0A04" w:rsidRPr="00B0119C" w:rsidRDefault="00DC0A04" w:rsidP="00DC0A04">
      <w:pPr>
        <w:pStyle w:val="Normal1"/>
        <w:tabs>
          <w:tab w:val="left" w:pos="6747"/>
        </w:tabs>
        <w:contextualSpacing/>
        <w:rPr>
          <w:rFonts w:ascii="Arial" w:hAnsi="Arial" w:cs="Arial"/>
          <w:sz w:val="22"/>
          <w:szCs w:val="22"/>
        </w:rPr>
      </w:pPr>
      <w:r w:rsidRPr="00B0119C">
        <w:rPr>
          <w:rFonts w:ascii="Arial" w:hAnsi="Arial" w:cs="Arial"/>
          <w:noProof/>
          <w:sz w:val="22"/>
          <w:szCs w:val="22"/>
        </w:rPr>
        <w:drawing>
          <wp:inline distT="0" distB="0" distL="0" distR="0" wp14:anchorId="09B4575D" wp14:editId="66884D18">
            <wp:extent cx="203200" cy="203200"/>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71887328" name="image10.png"/>
                    <pic:cNvPicPr/>
                  </pic:nvPicPr>
                  <pic:blipFill>
                    <a:blip r:embed="rId7"/>
                    <a:stretch>
                      <a:fillRect/>
                    </a:stretch>
                  </pic:blipFill>
                  <pic:spPr>
                    <a:xfrm>
                      <a:off x="0" y="0"/>
                      <a:ext cx="203200" cy="203200"/>
                    </a:xfrm>
                    <a:prstGeom prst="rect">
                      <a:avLst/>
                    </a:prstGeom>
                  </pic:spPr>
                </pic:pic>
              </a:graphicData>
            </a:graphic>
          </wp:inline>
        </w:drawing>
      </w:r>
      <w:r w:rsidRPr="00B0119C">
        <w:rPr>
          <w:rFonts w:ascii="Arial" w:hAnsi="Arial" w:cs="Arial"/>
          <w:sz w:val="22"/>
          <w:szCs w:val="22"/>
          <w:shd w:val="clear" w:color="auto" w:fill="D9D9D9"/>
        </w:rPr>
        <w:t xml:space="preserve"> [Yes]</w:t>
      </w:r>
    </w:p>
    <w:p w:rsidR="00DC0A04" w:rsidRPr="00B0119C" w:rsidRDefault="00DC0A04" w:rsidP="00DC0A04">
      <w:pPr>
        <w:pStyle w:val="Normal1"/>
        <w:tabs>
          <w:tab w:val="left" w:pos="6747"/>
        </w:tabs>
        <w:contextualSpacing/>
        <w:rPr>
          <w:rFonts w:ascii="Arial" w:hAnsi="Arial" w:cs="Arial"/>
          <w:sz w:val="22"/>
          <w:szCs w:val="22"/>
        </w:rPr>
      </w:pPr>
      <w:r w:rsidRPr="00B0119C">
        <w:rPr>
          <w:rFonts w:ascii="Arial" w:hAnsi="Arial" w:cs="Arial"/>
          <w:noProof/>
          <w:sz w:val="22"/>
          <w:szCs w:val="22"/>
        </w:rPr>
        <w:drawing>
          <wp:inline distT="0" distB="0" distL="0" distR="0" wp14:anchorId="16028868" wp14:editId="7A37CCD4">
            <wp:extent cx="203200" cy="203200"/>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976830190" name="image12.png"/>
                    <pic:cNvPicPr/>
                  </pic:nvPicPr>
                  <pic:blipFill>
                    <a:blip r:embed="rId7"/>
                    <a:stretch>
                      <a:fillRect/>
                    </a:stretch>
                  </pic:blipFill>
                  <pic:spPr>
                    <a:xfrm>
                      <a:off x="0" y="0"/>
                      <a:ext cx="203200" cy="203200"/>
                    </a:xfrm>
                    <a:prstGeom prst="rect">
                      <a:avLst/>
                    </a:prstGeom>
                  </pic:spPr>
                </pic:pic>
              </a:graphicData>
            </a:graphic>
          </wp:inline>
        </w:drawing>
      </w:r>
      <w:r w:rsidRPr="00B0119C">
        <w:rPr>
          <w:rFonts w:ascii="Arial" w:hAnsi="Arial" w:cs="Arial"/>
          <w:sz w:val="22"/>
          <w:szCs w:val="22"/>
          <w:shd w:val="clear" w:color="auto" w:fill="D9D9D9"/>
        </w:rPr>
        <w:t xml:space="preserve"> [No]</w:t>
      </w:r>
    </w:p>
    <w:p w:rsidR="00DC0A04" w:rsidRPr="00B0119C" w:rsidRDefault="00DC0A04" w:rsidP="00DC0A04">
      <w:pPr>
        <w:pStyle w:val="Normal1"/>
        <w:tabs>
          <w:tab w:val="left" w:pos="6747"/>
        </w:tabs>
        <w:rPr>
          <w:rFonts w:ascii="Arial" w:hAnsi="Arial" w:cs="Arial"/>
          <w:sz w:val="22"/>
          <w:szCs w:val="22"/>
        </w:rPr>
      </w:pPr>
    </w:p>
    <w:p w:rsidR="00DC0A04" w:rsidRPr="00B0119C" w:rsidRDefault="00DC0A04" w:rsidP="00DC0A04">
      <w:pPr>
        <w:pStyle w:val="Normal1"/>
        <w:tabs>
          <w:tab w:val="left" w:pos="6747"/>
        </w:tabs>
        <w:rPr>
          <w:rFonts w:ascii="Arial" w:hAnsi="Arial" w:cs="Arial"/>
          <w:sz w:val="22"/>
          <w:szCs w:val="22"/>
        </w:rPr>
      </w:pPr>
      <w:r w:rsidRPr="00B0119C">
        <w:rPr>
          <w:rFonts w:ascii="Arial" w:hAnsi="Arial" w:cs="Arial"/>
          <w:b/>
          <w:sz w:val="22"/>
          <w:szCs w:val="22"/>
        </w:rPr>
        <w:t>5.</w:t>
      </w:r>
      <w:r w:rsidRPr="00B0119C">
        <w:rPr>
          <w:rFonts w:ascii="Arial" w:hAnsi="Arial" w:cs="Arial"/>
          <w:sz w:val="22"/>
          <w:szCs w:val="22"/>
        </w:rPr>
        <w:t xml:space="preserve"> If you do not have permission to share the tool, are you willing to put us in touch with someone who does?  If so, could you please provide his or her email address below. </w:t>
      </w:r>
    </w:p>
    <w:p w:rsidR="00DC0A04" w:rsidRPr="00B0119C" w:rsidRDefault="00DC0A04" w:rsidP="00DC0A04">
      <w:pPr>
        <w:pStyle w:val="Normal1"/>
        <w:tabs>
          <w:tab w:val="left" w:pos="6747"/>
        </w:tabs>
        <w:rPr>
          <w:rFonts w:ascii="Arial" w:hAnsi="Arial" w:cs="Arial"/>
          <w:sz w:val="22"/>
          <w:szCs w:val="22"/>
        </w:rPr>
      </w:pPr>
    </w:p>
    <w:p w:rsidR="00DC0A04" w:rsidRPr="00B0119C" w:rsidRDefault="00DC0A04" w:rsidP="00DC0A04">
      <w:pPr>
        <w:pStyle w:val="Normal1"/>
        <w:tabs>
          <w:tab w:val="left" w:pos="6747"/>
        </w:tabs>
        <w:rPr>
          <w:rFonts w:ascii="Arial" w:hAnsi="Arial" w:cs="Arial"/>
          <w:sz w:val="22"/>
          <w:szCs w:val="22"/>
        </w:rPr>
      </w:pPr>
      <w:r w:rsidRPr="00B0119C">
        <w:rPr>
          <w:rFonts w:ascii="Arial" w:hAnsi="Arial" w:cs="Arial"/>
          <w:noProof/>
          <w:sz w:val="22"/>
          <w:szCs w:val="22"/>
        </w:rPr>
        <w:drawing>
          <wp:inline distT="0" distB="0" distL="0" distR="0" wp14:anchorId="49B9D30E" wp14:editId="78E2AB9B">
            <wp:extent cx="177800" cy="254000"/>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1215877708" name="image11.png"/>
                    <pic:cNvPicPr/>
                  </pic:nvPicPr>
                  <pic:blipFill>
                    <a:blip r:embed="rId8"/>
                    <a:stretch>
                      <a:fillRect/>
                    </a:stretch>
                  </pic:blipFill>
                  <pic:spPr>
                    <a:xfrm>
                      <a:off x="0" y="0"/>
                      <a:ext cx="177800" cy="254000"/>
                    </a:xfrm>
                    <a:prstGeom prst="rect">
                      <a:avLst/>
                    </a:prstGeom>
                  </pic:spPr>
                </pic:pic>
              </a:graphicData>
            </a:graphic>
          </wp:inline>
        </w:drawing>
      </w:r>
      <w:r w:rsidRPr="00B0119C">
        <w:rPr>
          <w:rFonts w:ascii="Arial" w:hAnsi="Arial" w:cs="Arial"/>
          <w:sz w:val="22"/>
          <w:szCs w:val="22"/>
          <w:shd w:val="clear" w:color="auto" w:fill="D9D9D9"/>
        </w:rPr>
        <w:t>[Please type response here.]</w:t>
      </w:r>
    </w:p>
    <w:p w:rsidR="00DC0A04" w:rsidRPr="00B0119C" w:rsidRDefault="00DC0A04" w:rsidP="00DC0A04">
      <w:pPr>
        <w:pStyle w:val="Normal1"/>
        <w:tabs>
          <w:tab w:val="left" w:pos="6747"/>
        </w:tabs>
        <w:rPr>
          <w:rFonts w:ascii="Arial" w:hAnsi="Arial" w:cs="Arial"/>
          <w:sz w:val="22"/>
          <w:szCs w:val="22"/>
        </w:rPr>
      </w:pPr>
    </w:p>
    <w:p w:rsidR="00DC0A04" w:rsidRPr="00B0119C" w:rsidRDefault="00DC0A04" w:rsidP="00DC0A04">
      <w:pPr>
        <w:pStyle w:val="Normal1"/>
        <w:tabs>
          <w:tab w:val="left" w:pos="6747"/>
        </w:tabs>
        <w:rPr>
          <w:rFonts w:ascii="Arial" w:hAnsi="Arial" w:cs="Arial"/>
          <w:sz w:val="22"/>
          <w:szCs w:val="22"/>
        </w:rPr>
      </w:pPr>
    </w:p>
    <w:p w:rsidR="00DC0A04" w:rsidRPr="00B0119C" w:rsidRDefault="00DC0A04" w:rsidP="00DC0A04">
      <w:pPr>
        <w:pStyle w:val="Normal1"/>
        <w:tabs>
          <w:tab w:val="left" w:pos="6747"/>
        </w:tabs>
        <w:rPr>
          <w:rFonts w:ascii="Arial" w:hAnsi="Arial" w:cs="Arial"/>
          <w:sz w:val="22"/>
          <w:szCs w:val="22"/>
        </w:rPr>
      </w:pPr>
      <w:r w:rsidRPr="00B0119C">
        <w:rPr>
          <w:rFonts w:ascii="Arial" w:hAnsi="Arial" w:cs="Arial"/>
          <w:b/>
          <w:sz w:val="22"/>
          <w:szCs w:val="22"/>
        </w:rPr>
        <w:t>7.</w:t>
      </w:r>
      <w:r w:rsidRPr="00B0119C">
        <w:rPr>
          <w:rFonts w:ascii="Arial" w:hAnsi="Arial" w:cs="Arial"/>
          <w:sz w:val="22"/>
          <w:szCs w:val="22"/>
        </w:rPr>
        <w:t xml:space="preserve"> Are you aware of any other individuals or organizations who might have information about tools for life-sustaining treatment decisions? If so, will you please share contact information for the individual or organization?</w:t>
      </w:r>
    </w:p>
    <w:p w:rsidR="00DC0A04" w:rsidRPr="00B0119C" w:rsidRDefault="00DC0A04" w:rsidP="00DC0A04">
      <w:pPr>
        <w:pStyle w:val="Normal1"/>
        <w:tabs>
          <w:tab w:val="left" w:pos="6747"/>
        </w:tabs>
        <w:rPr>
          <w:rFonts w:ascii="Arial" w:hAnsi="Arial" w:cs="Arial"/>
          <w:sz w:val="22"/>
          <w:szCs w:val="22"/>
        </w:rPr>
      </w:pPr>
    </w:p>
    <w:p w:rsidR="00DC0A04" w:rsidRPr="00B0119C" w:rsidRDefault="00DC0A04" w:rsidP="00DC0A04">
      <w:pPr>
        <w:pStyle w:val="Normal1"/>
        <w:tabs>
          <w:tab w:val="left" w:pos="6747"/>
        </w:tabs>
        <w:rPr>
          <w:rFonts w:ascii="Arial" w:hAnsi="Arial" w:cs="Arial"/>
          <w:sz w:val="22"/>
          <w:szCs w:val="22"/>
        </w:rPr>
      </w:pPr>
      <w:r w:rsidRPr="00B0119C">
        <w:rPr>
          <w:rFonts w:ascii="Arial" w:hAnsi="Arial" w:cs="Arial"/>
          <w:noProof/>
          <w:sz w:val="22"/>
          <w:szCs w:val="22"/>
        </w:rPr>
        <w:drawing>
          <wp:inline distT="0" distB="0" distL="0" distR="0" wp14:anchorId="2ADE4C40" wp14:editId="2D1FFF4E">
            <wp:extent cx="177800" cy="254000"/>
            <wp:effectExtent l="0" t="0" r="0" b="0"/>
            <wp:docPr id="11" name="image13.png"/>
            <wp:cNvGraphicFramePr/>
            <a:graphic xmlns:a="http://schemas.openxmlformats.org/drawingml/2006/main">
              <a:graphicData uri="http://schemas.openxmlformats.org/drawingml/2006/picture">
                <pic:pic xmlns:pic="http://schemas.openxmlformats.org/drawingml/2006/picture">
                  <pic:nvPicPr>
                    <pic:cNvPr id="1599152138" name="image13.png"/>
                    <pic:cNvPicPr/>
                  </pic:nvPicPr>
                  <pic:blipFill>
                    <a:blip r:embed="rId8"/>
                    <a:stretch>
                      <a:fillRect/>
                    </a:stretch>
                  </pic:blipFill>
                  <pic:spPr>
                    <a:xfrm>
                      <a:off x="0" y="0"/>
                      <a:ext cx="177800" cy="254000"/>
                    </a:xfrm>
                    <a:prstGeom prst="rect">
                      <a:avLst/>
                    </a:prstGeom>
                  </pic:spPr>
                </pic:pic>
              </a:graphicData>
            </a:graphic>
          </wp:inline>
        </w:drawing>
      </w:r>
      <w:r w:rsidRPr="00B0119C">
        <w:rPr>
          <w:rFonts w:ascii="Arial" w:hAnsi="Arial" w:cs="Arial"/>
          <w:sz w:val="22"/>
          <w:szCs w:val="22"/>
          <w:shd w:val="clear" w:color="auto" w:fill="D9D9D9"/>
        </w:rPr>
        <w:t>[Individual/organization.]</w:t>
      </w:r>
    </w:p>
    <w:p w:rsidR="00DC0A04" w:rsidRPr="00B0119C" w:rsidRDefault="00DC0A04" w:rsidP="00DC0A04">
      <w:pPr>
        <w:pStyle w:val="Normal1"/>
        <w:tabs>
          <w:tab w:val="left" w:pos="6747"/>
        </w:tabs>
        <w:rPr>
          <w:rFonts w:ascii="Arial" w:hAnsi="Arial" w:cs="Arial"/>
          <w:sz w:val="22"/>
          <w:szCs w:val="22"/>
        </w:rPr>
      </w:pPr>
      <w:r w:rsidRPr="00B0119C">
        <w:rPr>
          <w:rFonts w:ascii="Arial" w:hAnsi="Arial" w:cs="Arial"/>
          <w:noProof/>
          <w:sz w:val="22"/>
          <w:szCs w:val="22"/>
        </w:rPr>
        <w:drawing>
          <wp:inline distT="0" distB="0" distL="0" distR="0" wp14:anchorId="3F9214D3" wp14:editId="6235B30C">
            <wp:extent cx="177800" cy="254000"/>
            <wp:effectExtent l="0" t="0" r="0" b="0"/>
            <wp:docPr id="12" name="image14.png"/>
            <wp:cNvGraphicFramePr/>
            <a:graphic xmlns:a="http://schemas.openxmlformats.org/drawingml/2006/main">
              <a:graphicData uri="http://schemas.openxmlformats.org/drawingml/2006/picture">
                <pic:pic xmlns:pic="http://schemas.openxmlformats.org/drawingml/2006/picture">
                  <pic:nvPicPr>
                    <pic:cNvPr id="965399175" name="image14.png"/>
                    <pic:cNvPicPr/>
                  </pic:nvPicPr>
                  <pic:blipFill>
                    <a:blip r:embed="rId8"/>
                    <a:stretch>
                      <a:fillRect/>
                    </a:stretch>
                  </pic:blipFill>
                  <pic:spPr>
                    <a:xfrm>
                      <a:off x="0" y="0"/>
                      <a:ext cx="177800" cy="254000"/>
                    </a:xfrm>
                    <a:prstGeom prst="rect">
                      <a:avLst/>
                    </a:prstGeom>
                  </pic:spPr>
                </pic:pic>
              </a:graphicData>
            </a:graphic>
          </wp:inline>
        </w:drawing>
      </w:r>
      <w:r w:rsidRPr="00B0119C">
        <w:rPr>
          <w:rFonts w:ascii="Arial" w:hAnsi="Arial" w:cs="Arial"/>
          <w:sz w:val="22"/>
          <w:szCs w:val="22"/>
          <w:shd w:val="clear" w:color="auto" w:fill="D9D9D9"/>
        </w:rPr>
        <w:t>[Email address.]</w:t>
      </w:r>
    </w:p>
    <w:p w:rsidR="00DC0A04" w:rsidRPr="00B0119C" w:rsidRDefault="00DC0A04" w:rsidP="00DC0A04">
      <w:pPr>
        <w:pStyle w:val="Normal1"/>
        <w:tabs>
          <w:tab w:val="left" w:pos="6747"/>
        </w:tabs>
        <w:rPr>
          <w:rFonts w:ascii="Arial" w:hAnsi="Arial" w:cs="Arial"/>
          <w:sz w:val="22"/>
          <w:szCs w:val="22"/>
        </w:rPr>
      </w:pPr>
      <w:r w:rsidRPr="00B0119C">
        <w:rPr>
          <w:rFonts w:ascii="Arial" w:hAnsi="Arial" w:cs="Arial"/>
          <w:noProof/>
          <w:sz w:val="22"/>
          <w:szCs w:val="22"/>
        </w:rPr>
        <w:drawing>
          <wp:inline distT="0" distB="0" distL="0" distR="0" wp14:anchorId="4122CFBE" wp14:editId="6F887394">
            <wp:extent cx="177800" cy="254000"/>
            <wp:effectExtent l="0" t="0" r="0" b="0"/>
            <wp:docPr id="13" name="image15.png"/>
            <wp:cNvGraphicFramePr/>
            <a:graphic xmlns:a="http://schemas.openxmlformats.org/drawingml/2006/main">
              <a:graphicData uri="http://schemas.openxmlformats.org/drawingml/2006/picture">
                <pic:pic xmlns:pic="http://schemas.openxmlformats.org/drawingml/2006/picture">
                  <pic:nvPicPr>
                    <pic:cNvPr id="539643377" name="image15.png"/>
                    <pic:cNvPicPr/>
                  </pic:nvPicPr>
                  <pic:blipFill>
                    <a:blip r:embed="rId8"/>
                    <a:stretch>
                      <a:fillRect/>
                    </a:stretch>
                  </pic:blipFill>
                  <pic:spPr>
                    <a:xfrm>
                      <a:off x="0" y="0"/>
                      <a:ext cx="177800" cy="254000"/>
                    </a:xfrm>
                    <a:prstGeom prst="rect">
                      <a:avLst/>
                    </a:prstGeom>
                  </pic:spPr>
                </pic:pic>
              </a:graphicData>
            </a:graphic>
          </wp:inline>
        </w:drawing>
      </w:r>
      <w:r w:rsidRPr="00B0119C">
        <w:rPr>
          <w:rFonts w:ascii="Arial" w:hAnsi="Arial" w:cs="Arial"/>
          <w:sz w:val="22"/>
          <w:szCs w:val="22"/>
          <w:shd w:val="clear" w:color="auto" w:fill="D9D9D9"/>
        </w:rPr>
        <w:t>[Phone.]</w:t>
      </w:r>
    </w:p>
    <w:p w:rsidR="00DC0A04" w:rsidRPr="00B0119C" w:rsidRDefault="00DC0A04" w:rsidP="00DC0A04">
      <w:pPr>
        <w:pStyle w:val="Normal1"/>
        <w:tabs>
          <w:tab w:val="left" w:pos="6747"/>
        </w:tabs>
        <w:rPr>
          <w:rFonts w:ascii="Arial" w:hAnsi="Arial" w:cs="Arial"/>
          <w:sz w:val="22"/>
          <w:szCs w:val="22"/>
        </w:rPr>
      </w:pPr>
      <w:r w:rsidRPr="00B0119C">
        <w:rPr>
          <w:rFonts w:ascii="Arial" w:hAnsi="Arial" w:cs="Arial"/>
          <w:noProof/>
          <w:sz w:val="22"/>
          <w:szCs w:val="22"/>
        </w:rPr>
        <w:drawing>
          <wp:inline distT="0" distB="0" distL="0" distR="0" wp14:anchorId="60C6E083" wp14:editId="489FE339">
            <wp:extent cx="177800" cy="254000"/>
            <wp:effectExtent l="0" t="0" r="0" b="0"/>
            <wp:docPr id="14" name="image16.png"/>
            <wp:cNvGraphicFramePr/>
            <a:graphic xmlns:a="http://schemas.openxmlformats.org/drawingml/2006/main">
              <a:graphicData uri="http://schemas.openxmlformats.org/drawingml/2006/picture">
                <pic:pic xmlns:pic="http://schemas.openxmlformats.org/drawingml/2006/picture">
                  <pic:nvPicPr>
                    <pic:cNvPr id="772968155" name="image16.png"/>
                    <pic:cNvPicPr/>
                  </pic:nvPicPr>
                  <pic:blipFill>
                    <a:blip r:embed="rId8"/>
                    <a:stretch>
                      <a:fillRect/>
                    </a:stretch>
                  </pic:blipFill>
                  <pic:spPr>
                    <a:xfrm>
                      <a:off x="0" y="0"/>
                      <a:ext cx="177800" cy="254000"/>
                    </a:xfrm>
                    <a:prstGeom prst="rect">
                      <a:avLst/>
                    </a:prstGeom>
                  </pic:spPr>
                </pic:pic>
              </a:graphicData>
            </a:graphic>
          </wp:inline>
        </w:drawing>
      </w:r>
      <w:r w:rsidRPr="00B0119C">
        <w:rPr>
          <w:rFonts w:ascii="Arial" w:hAnsi="Arial" w:cs="Arial"/>
          <w:sz w:val="22"/>
          <w:szCs w:val="22"/>
          <w:shd w:val="clear" w:color="auto" w:fill="D9D9D9"/>
        </w:rPr>
        <w:t>[Additional information.]</w:t>
      </w:r>
    </w:p>
    <w:p w:rsidR="00DC0A04" w:rsidRPr="00B0119C" w:rsidRDefault="00DC0A04" w:rsidP="00DC0A04">
      <w:pPr>
        <w:pStyle w:val="Normal1"/>
        <w:tabs>
          <w:tab w:val="left" w:pos="6747"/>
        </w:tabs>
        <w:rPr>
          <w:rFonts w:ascii="Arial" w:hAnsi="Arial" w:cs="Arial"/>
          <w:sz w:val="22"/>
          <w:szCs w:val="22"/>
        </w:rPr>
      </w:pPr>
    </w:p>
    <w:p w:rsidR="00DC0A04" w:rsidRPr="00B0119C" w:rsidRDefault="00DC0A04" w:rsidP="00DC0A04">
      <w:pPr>
        <w:pStyle w:val="Normal1"/>
        <w:rPr>
          <w:rFonts w:ascii="Arial" w:hAnsi="Arial" w:cs="Arial"/>
          <w:sz w:val="22"/>
          <w:szCs w:val="22"/>
        </w:rPr>
      </w:pPr>
      <w:r w:rsidRPr="00B0119C">
        <w:rPr>
          <w:rFonts w:ascii="Arial" w:hAnsi="Arial" w:cs="Arial"/>
          <w:color w:val="404040"/>
          <w:sz w:val="22"/>
          <w:szCs w:val="22"/>
          <w:highlight w:val="white"/>
        </w:rPr>
        <w:t>Thank you so much for your time and participation. If you have any questions, please do not hesitate to reach out to me: Catherine Hylas Saunders at 603-653-0868; Catherine.h.saunders.gr@dartmouth.edu.</w:t>
      </w:r>
    </w:p>
    <w:p w:rsidR="00DC0A04" w:rsidRPr="00B0119C" w:rsidRDefault="00DC0A04" w:rsidP="00DC0A04">
      <w:pPr>
        <w:pStyle w:val="Normal1"/>
        <w:tabs>
          <w:tab w:val="left" w:pos="6747"/>
        </w:tabs>
        <w:rPr>
          <w:rFonts w:ascii="Arial" w:hAnsi="Arial" w:cs="Arial"/>
          <w:sz w:val="22"/>
          <w:szCs w:val="22"/>
        </w:rPr>
      </w:pPr>
    </w:p>
    <w:p w:rsidR="00DC0A04" w:rsidRDefault="00DC0A04" w:rsidP="00DC0A04">
      <w:pPr>
        <w:pStyle w:val="Heading1"/>
        <w:keepNext/>
        <w:keepLines/>
        <w:widowControl w:val="0"/>
        <w:contextualSpacing/>
        <w:textAlignment w:val="auto"/>
        <w:rPr>
          <w:sz w:val="22"/>
          <w:szCs w:val="22"/>
        </w:rPr>
      </w:pPr>
      <w:r>
        <w:rPr>
          <w:sz w:val="22"/>
          <w:szCs w:val="22"/>
        </w:rPr>
        <w:t>Appendix 2. Additional Tables</w:t>
      </w:r>
    </w:p>
    <w:p w:rsidR="00DC0A04" w:rsidRDefault="00DC0A04" w:rsidP="00DC0A04">
      <w:pPr>
        <w:pStyle w:val="Heading1"/>
        <w:keepNext/>
        <w:keepLines/>
        <w:widowControl w:val="0"/>
        <w:contextualSpacing/>
        <w:textAlignment w:val="auto"/>
        <w:rPr>
          <w:sz w:val="22"/>
          <w:szCs w:val="22"/>
        </w:rPr>
      </w:pPr>
    </w:p>
    <w:p w:rsidR="00DC0A04" w:rsidRPr="00B0119C" w:rsidRDefault="00DC0A04" w:rsidP="00DC0A04">
      <w:pPr>
        <w:pStyle w:val="Heading1"/>
        <w:keepNext/>
        <w:keepLines/>
        <w:widowControl w:val="0"/>
        <w:contextualSpacing/>
        <w:textAlignment w:val="auto"/>
        <w:rPr>
          <w:sz w:val="22"/>
          <w:szCs w:val="22"/>
        </w:rPr>
      </w:pPr>
    </w:p>
    <w:p w:rsidR="00DC0A04" w:rsidRPr="00B0119C" w:rsidRDefault="00DC0A04" w:rsidP="00DC0A04">
      <w:pPr>
        <w:pStyle w:val="Heading1"/>
        <w:keepNext/>
        <w:keepLines/>
        <w:widowControl w:val="0"/>
        <w:contextualSpacing/>
        <w:textAlignment w:val="auto"/>
        <w:rPr>
          <w:sz w:val="22"/>
          <w:szCs w:val="22"/>
        </w:rPr>
      </w:pPr>
      <w:r w:rsidRPr="00B0119C">
        <w:rPr>
          <w:sz w:val="22"/>
          <w:szCs w:val="22"/>
        </w:rPr>
        <w:t>Table 1: MEDLINE</w:t>
      </w:r>
      <w:r w:rsidRPr="00B0119C">
        <w:rPr>
          <w:b w:val="0"/>
          <w:sz w:val="22"/>
          <w:szCs w:val="22"/>
        </w:rPr>
        <w:t xml:space="preserve"> (PubMed) Search Terms </w:t>
      </w:r>
    </w:p>
    <w:tbl>
      <w:tblPr>
        <w:tblStyle w:val="PlainTable2"/>
        <w:tblW w:w="5000" w:type="pct"/>
        <w:tblLook w:val="0400" w:firstRow="0" w:lastRow="0" w:firstColumn="0" w:lastColumn="0" w:noHBand="0" w:noVBand="1"/>
      </w:tblPr>
      <w:tblGrid>
        <w:gridCol w:w="2657"/>
        <w:gridCol w:w="8143"/>
      </w:tblGrid>
      <w:tr w:rsidR="00DC0A04" w:rsidRPr="00BE4D3C" w:rsidTr="00F26329">
        <w:trPr>
          <w:cnfStyle w:val="000000100000" w:firstRow="0" w:lastRow="0" w:firstColumn="0" w:lastColumn="0" w:oddVBand="0" w:evenVBand="0" w:oddHBand="1" w:evenHBand="0" w:firstRowFirstColumn="0" w:firstRowLastColumn="0" w:lastRowFirstColumn="0" w:lastRowLastColumn="0"/>
        </w:trPr>
        <w:tc>
          <w:tcPr>
            <w:tcW w:w="1230" w:type="pct"/>
          </w:tcPr>
          <w:p w:rsidR="00DC0A04" w:rsidRPr="00BE4D3C" w:rsidRDefault="00DC0A04" w:rsidP="00F26329">
            <w:pPr>
              <w:pStyle w:val="Normal1"/>
              <w:tabs>
                <w:tab w:val="left" w:pos="6747"/>
              </w:tabs>
              <w:rPr>
                <w:rFonts w:ascii="Arial" w:hAnsi="Arial" w:cs="Arial"/>
                <w:b/>
                <w:color w:val="000000" w:themeColor="text1"/>
                <w:sz w:val="16"/>
                <w:szCs w:val="16"/>
              </w:rPr>
            </w:pPr>
            <w:r w:rsidRPr="00BE4D3C">
              <w:rPr>
                <w:rFonts w:ascii="Arial" w:hAnsi="Arial" w:cs="Arial"/>
                <w:b/>
                <w:color w:val="000000" w:themeColor="text1"/>
                <w:sz w:val="16"/>
                <w:szCs w:val="16"/>
              </w:rPr>
              <w:t>Concept</w:t>
            </w:r>
          </w:p>
        </w:tc>
        <w:tc>
          <w:tcPr>
            <w:tcW w:w="3770" w:type="pct"/>
          </w:tcPr>
          <w:p w:rsidR="00DC0A04" w:rsidRPr="00BE4D3C" w:rsidRDefault="00DC0A04" w:rsidP="00F26329">
            <w:pPr>
              <w:pStyle w:val="Normal1"/>
              <w:tabs>
                <w:tab w:val="left" w:pos="6747"/>
              </w:tabs>
              <w:rPr>
                <w:rFonts w:ascii="Arial" w:hAnsi="Arial" w:cs="Arial"/>
                <w:b/>
                <w:color w:val="000000" w:themeColor="text1"/>
                <w:sz w:val="16"/>
                <w:szCs w:val="16"/>
              </w:rPr>
            </w:pPr>
            <w:r w:rsidRPr="00BE4D3C">
              <w:rPr>
                <w:rFonts w:ascii="Arial" w:hAnsi="Arial" w:cs="Arial"/>
                <w:b/>
                <w:color w:val="000000" w:themeColor="text1"/>
                <w:sz w:val="16"/>
                <w:szCs w:val="16"/>
              </w:rPr>
              <w:t>Search Terms</w:t>
            </w:r>
          </w:p>
        </w:tc>
      </w:tr>
      <w:tr w:rsidR="00DC0A04" w:rsidRPr="00BE4D3C" w:rsidTr="00F26329">
        <w:trPr>
          <w:trHeight w:val="440"/>
        </w:trPr>
        <w:tc>
          <w:tcPr>
            <w:tcW w:w="123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Decision aid</w:t>
            </w:r>
          </w:p>
          <w:p w:rsidR="00DC0A04" w:rsidRPr="00BE4D3C" w:rsidRDefault="00DC0A04" w:rsidP="00F26329">
            <w:pPr>
              <w:pStyle w:val="Normal1"/>
              <w:tabs>
                <w:tab w:val="left" w:pos="6747"/>
              </w:tabs>
              <w:rPr>
                <w:rFonts w:ascii="Arial" w:hAnsi="Arial" w:cs="Arial"/>
                <w:sz w:val="16"/>
                <w:szCs w:val="16"/>
              </w:rPr>
            </w:pPr>
          </w:p>
        </w:tc>
        <w:tc>
          <w:tcPr>
            <w:tcW w:w="377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"Decision Support Techniques"[</w:t>
            </w:r>
            <w:proofErr w:type="gramStart"/>
            <w:r w:rsidRPr="00BE4D3C">
              <w:rPr>
                <w:rFonts w:ascii="Arial" w:hAnsi="Arial" w:cs="Arial"/>
                <w:sz w:val="16"/>
                <w:szCs w:val="16"/>
              </w:rPr>
              <w:t>Mesh:NoExp</w:t>
            </w:r>
            <w:proofErr w:type="gramEnd"/>
            <w:r w:rsidRPr="00BE4D3C">
              <w:rPr>
                <w:rFonts w:ascii="Arial" w:hAnsi="Arial" w:cs="Arial"/>
                <w:sz w:val="16"/>
                <w:szCs w:val="16"/>
              </w:rPr>
              <w:t>] AND ("Patient Participation"[Mesh] OR "Patient-Centered Care"[Mesh] OR "Patient Preference"[Mesh])) OR decision aid*</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260"/>
        </w:trPr>
        <w:tc>
          <w:tcPr>
            <w:tcW w:w="123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End of life</w:t>
            </w:r>
          </w:p>
        </w:tc>
        <w:tc>
          <w:tcPr>
            <w:tcW w:w="377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Terminal Care[</w:t>
            </w:r>
            <w:proofErr w:type="gramStart"/>
            <w:r w:rsidRPr="00BE4D3C">
              <w:rPr>
                <w:rFonts w:ascii="Arial" w:hAnsi="Arial" w:cs="Arial"/>
                <w:sz w:val="16"/>
                <w:szCs w:val="16"/>
              </w:rPr>
              <w:t>Mesh:Exp</w:t>
            </w:r>
            <w:proofErr w:type="gramEnd"/>
            <w:r w:rsidRPr="00BE4D3C">
              <w:rPr>
                <w:rFonts w:ascii="Arial" w:hAnsi="Arial" w:cs="Arial"/>
                <w:sz w:val="16"/>
                <w:szCs w:val="16"/>
              </w:rPr>
              <w:t>]</w:t>
            </w:r>
          </w:p>
        </w:tc>
      </w:tr>
      <w:tr w:rsidR="00DC0A04" w:rsidRPr="00BE4D3C" w:rsidTr="00F26329">
        <w:trPr>
          <w:trHeight w:val="240"/>
        </w:trPr>
        <w:tc>
          <w:tcPr>
            <w:tcW w:w="123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Life sustaining treatments</w:t>
            </w:r>
          </w:p>
        </w:tc>
        <w:tc>
          <w:tcPr>
            <w:tcW w:w="3770" w:type="pct"/>
          </w:tcPr>
          <w:p w:rsidR="00DC0A04" w:rsidRPr="00BE4D3C" w:rsidRDefault="00DC0A04" w:rsidP="00F26329">
            <w:pPr>
              <w:pStyle w:val="Heading5"/>
              <w:tabs>
                <w:tab w:val="left" w:pos="6747"/>
              </w:tabs>
              <w:spacing w:before="0"/>
              <w:outlineLvl w:val="4"/>
              <w:rPr>
                <w:rFonts w:ascii="Arial" w:hAnsi="Arial" w:cs="Arial"/>
                <w:sz w:val="16"/>
                <w:szCs w:val="16"/>
              </w:rPr>
            </w:pPr>
            <w:r w:rsidRPr="00BE4D3C">
              <w:rPr>
                <w:rFonts w:ascii="Arial" w:hAnsi="Arial" w:cs="Arial"/>
                <w:color w:val="000000"/>
                <w:sz w:val="16"/>
                <w:szCs w:val="16"/>
              </w:rPr>
              <w:t>Life Support Systems[</w:t>
            </w:r>
            <w:proofErr w:type="gramStart"/>
            <w:r w:rsidRPr="00BE4D3C">
              <w:rPr>
                <w:rFonts w:ascii="Arial" w:hAnsi="Arial" w:cs="Arial"/>
                <w:color w:val="000000"/>
                <w:sz w:val="16"/>
                <w:szCs w:val="16"/>
              </w:rPr>
              <w:t>Mesh:Exp</w:t>
            </w:r>
            <w:proofErr w:type="gramEnd"/>
            <w:r w:rsidRPr="00BE4D3C">
              <w:rPr>
                <w:rFonts w:ascii="Arial" w:hAnsi="Arial" w:cs="Arial"/>
                <w:color w:val="000000"/>
                <w:sz w:val="16"/>
                <w:szCs w:val="16"/>
              </w:rPr>
              <w:t>]</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180"/>
        </w:trPr>
        <w:tc>
          <w:tcPr>
            <w:tcW w:w="123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CPR</w:t>
            </w:r>
          </w:p>
        </w:tc>
        <w:tc>
          <w:tcPr>
            <w:tcW w:w="377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Cardiopulmonary Resuscitation[</w:t>
            </w:r>
            <w:proofErr w:type="gramStart"/>
            <w:r w:rsidRPr="00BE4D3C">
              <w:rPr>
                <w:rFonts w:ascii="Arial" w:hAnsi="Arial" w:cs="Arial"/>
                <w:sz w:val="16"/>
                <w:szCs w:val="16"/>
              </w:rPr>
              <w:t>Mesh:Exp</w:t>
            </w:r>
            <w:proofErr w:type="gramEnd"/>
            <w:r w:rsidRPr="00BE4D3C">
              <w:rPr>
                <w:rFonts w:ascii="Arial" w:hAnsi="Arial" w:cs="Arial"/>
                <w:sz w:val="16"/>
                <w:szCs w:val="16"/>
              </w:rPr>
              <w:t>]</w:t>
            </w:r>
          </w:p>
        </w:tc>
      </w:tr>
      <w:tr w:rsidR="00DC0A04" w:rsidRPr="00BE4D3C" w:rsidTr="00F26329">
        <w:trPr>
          <w:trHeight w:val="200"/>
        </w:trPr>
        <w:tc>
          <w:tcPr>
            <w:tcW w:w="123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Ventilation</w:t>
            </w:r>
          </w:p>
        </w:tc>
        <w:tc>
          <w:tcPr>
            <w:tcW w:w="377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Respiration, Artificial[</w:t>
            </w:r>
            <w:proofErr w:type="gramStart"/>
            <w:r w:rsidRPr="00BE4D3C">
              <w:rPr>
                <w:rFonts w:ascii="Arial" w:hAnsi="Arial" w:cs="Arial"/>
                <w:sz w:val="16"/>
                <w:szCs w:val="16"/>
              </w:rPr>
              <w:t>Mesh:Exp</w:t>
            </w:r>
            <w:proofErr w:type="gramEnd"/>
            <w:r w:rsidRPr="00BE4D3C">
              <w:rPr>
                <w:rFonts w:ascii="Arial" w:hAnsi="Arial" w:cs="Arial"/>
                <w:sz w:val="16"/>
                <w:szCs w:val="16"/>
              </w:rPr>
              <w:t>]</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240"/>
        </w:trPr>
        <w:tc>
          <w:tcPr>
            <w:tcW w:w="123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LVAD</w:t>
            </w:r>
          </w:p>
        </w:tc>
        <w:tc>
          <w:tcPr>
            <w:tcW w:w="377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Heart-Assist Devices[</w:t>
            </w:r>
            <w:proofErr w:type="gramStart"/>
            <w:r w:rsidRPr="00BE4D3C">
              <w:rPr>
                <w:rFonts w:ascii="Arial" w:hAnsi="Arial" w:cs="Arial"/>
                <w:sz w:val="16"/>
                <w:szCs w:val="16"/>
              </w:rPr>
              <w:t>Mesh:Exp</w:t>
            </w:r>
            <w:proofErr w:type="gramEnd"/>
            <w:r w:rsidRPr="00BE4D3C">
              <w:rPr>
                <w:rFonts w:ascii="Arial" w:hAnsi="Arial" w:cs="Arial"/>
                <w:sz w:val="16"/>
                <w:szCs w:val="16"/>
              </w:rPr>
              <w:t>]</w:t>
            </w:r>
          </w:p>
        </w:tc>
      </w:tr>
      <w:tr w:rsidR="00DC0A04" w:rsidRPr="00BE4D3C" w:rsidTr="00F26329">
        <w:trPr>
          <w:trHeight w:val="240"/>
        </w:trPr>
        <w:tc>
          <w:tcPr>
            <w:tcW w:w="123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Dialysis</w:t>
            </w:r>
          </w:p>
        </w:tc>
        <w:tc>
          <w:tcPr>
            <w:tcW w:w="377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Renal dialysis[</w:t>
            </w:r>
            <w:proofErr w:type="gramStart"/>
            <w:r w:rsidRPr="00BE4D3C">
              <w:rPr>
                <w:rFonts w:ascii="Arial" w:hAnsi="Arial" w:cs="Arial"/>
                <w:sz w:val="16"/>
                <w:szCs w:val="16"/>
              </w:rPr>
              <w:t>Mesh:Exp</w:t>
            </w:r>
            <w:proofErr w:type="gramEnd"/>
            <w:r w:rsidRPr="00BE4D3C">
              <w:rPr>
                <w:rFonts w:ascii="Arial" w:hAnsi="Arial" w:cs="Arial"/>
                <w:sz w:val="16"/>
                <w:szCs w:val="16"/>
              </w:rPr>
              <w:t>]</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240"/>
        </w:trPr>
        <w:tc>
          <w:tcPr>
            <w:tcW w:w="123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Hydration</w:t>
            </w:r>
          </w:p>
        </w:tc>
        <w:tc>
          <w:tcPr>
            <w:tcW w:w="377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Fluid Therapy[</w:t>
            </w:r>
            <w:proofErr w:type="gramStart"/>
            <w:r w:rsidRPr="00BE4D3C">
              <w:rPr>
                <w:rFonts w:ascii="Arial" w:hAnsi="Arial" w:cs="Arial"/>
                <w:sz w:val="16"/>
                <w:szCs w:val="16"/>
              </w:rPr>
              <w:t>Mesh:Exp</w:t>
            </w:r>
            <w:proofErr w:type="gramEnd"/>
            <w:r w:rsidRPr="00BE4D3C">
              <w:rPr>
                <w:rFonts w:ascii="Arial" w:hAnsi="Arial" w:cs="Arial"/>
                <w:sz w:val="16"/>
                <w:szCs w:val="16"/>
              </w:rPr>
              <w:t xml:space="preserve">] </w:t>
            </w:r>
          </w:p>
        </w:tc>
      </w:tr>
      <w:tr w:rsidR="00DC0A04" w:rsidRPr="00BE4D3C" w:rsidTr="00F26329">
        <w:trPr>
          <w:trHeight w:val="240"/>
        </w:trPr>
        <w:tc>
          <w:tcPr>
            <w:tcW w:w="123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Nutrition</w:t>
            </w:r>
          </w:p>
        </w:tc>
        <w:tc>
          <w:tcPr>
            <w:tcW w:w="377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Enteral Nutrition[</w:t>
            </w:r>
            <w:proofErr w:type="gramStart"/>
            <w:r w:rsidRPr="00BE4D3C">
              <w:rPr>
                <w:rFonts w:ascii="Arial" w:hAnsi="Arial" w:cs="Arial"/>
                <w:sz w:val="16"/>
                <w:szCs w:val="16"/>
              </w:rPr>
              <w:t>Mesh:Exp</w:t>
            </w:r>
            <w:proofErr w:type="gramEnd"/>
            <w:r w:rsidRPr="00BE4D3C">
              <w:rPr>
                <w:rFonts w:ascii="Arial" w:hAnsi="Arial" w:cs="Arial"/>
                <w:sz w:val="16"/>
                <w:szCs w:val="16"/>
              </w:rPr>
              <w:t>] OR Nutritional Support[Mesh:Exp]</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200"/>
        </w:trPr>
        <w:tc>
          <w:tcPr>
            <w:tcW w:w="123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Antibiotics</w:t>
            </w:r>
          </w:p>
        </w:tc>
        <w:tc>
          <w:tcPr>
            <w:tcW w:w="3770"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Anti-Bacterial Agents[</w:t>
            </w:r>
            <w:proofErr w:type="gramStart"/>
            <w:r w:rsidRPr="00BE4D3C">
              <w:rPr>
                <w:rFonts w:ascii="Arial" w:hAnsi="Arial" w:cs="Arial"/>
                <w:sz w:val="16"/>
                <w:szCs w:val="16"/>
              </w:rPr>
              <w:t>Mesh:Exp</w:t>
            </w:r>
            <w:proofErr w:type="gramEnd"/>
            <w:r w:rsidRPr="00BE4D3C">
              <w:rPr>
                <w:rFonts w:ascii="Arial" w:hAnsi="Arial" w:cs="Arial"/>
                <w:sz w:val="16"/>
                <w:szCs w:val="16"/>
              </w:rPr>
              <w:t>]</w:t>
            </w:r>
          </w:p>
        </w:tc>
      </w:tr>
    </w:tbl>
    <w:p w:rsidR="00DC0A04" w:rsidRPr="00B0119C" w:rsidRDefault="00DC0A04" w:rsidP="00DC0A04">
      <w:pPr>
        <w:rPr>
          <w:rFonts w:eastAsia="Calibri" w:cs="Arial"/>
          <w:sz w:val="22"/>
          <w:szCs w:val="22"/>
        </w:rPr>
      </w:pPr>
    </w:p>
    <w:p w:rsidR="00DC0A04" w:rsidRPr="00B0119C" w:rsidRDefault="00DC0A04" w:rsidP="00DC0A04">
      <w:pPr>
        <w:pStyle w:val="Heading1"/>
        <w:keepNext/>
        <w:keepLines/>
        <w:widowControl w:val="0"/>
        <w:contextualSpacing/>
        <w:textAlignment w:val="auto"/>
        <w:rPr>
          <w:sz w:val="22"/>
          <w:szCs w:val="22"/>
        </w:rPr>
      </w:pPr>
      <w:r w:rsidRPr="00B0119C">
        <w:rPr>
          <w:sz w:val="22"/>
          <w:szCs w:val="22"/>
        </w:rPr>
        <w:t xml:space="preserve">Table 2: </w:t>
      </w:r>
      <w:r w:rsidRPr="00B0119C">
        <w:rPr>
          <w:b w:val="0"/>
          <w:sz w:val="22"/>
          <w:szCs w:val="22"/>
        </w:rPr>
        <w:t>Google and App Store Search Terms</w:t>
      </w:r>
    </w:p>
    <w:tbl>
      <w:tblPr>
        <w:tblStyle w:val="PlainTable2"/>
        <w:tblW w:w="5000" w:type="pct"/>
        <w:tblLook w:val="0400" w:firstRow="0" w:lastRow="0" w:firstColumn="0" w:lastColumn="0" w:noHBand="0" w:noVBand="1"/>
      </w:tblPr>
      <w:tblGrid>
        <w:gridCol w:w="2132"/>
        <w:gridCol w:w="8668"/>
      </w:tblGrid>
      <w:tr w:rsidR="00DC0A04" w:rsidRPr="00BE4D3C" w:rsidTr="00F26329">
        <w:trPr>
          <w:cnfStyle w:val="000000100000" w:firstRow="0" w:lastRow="0" w:firstColumn="0" w:lastColumn="0" w:oddVBand="0" w:evenVBand="0" w:oddHBand="1" w:evenHBand="0" w:firstRowFirstColumn="0" w:firstRowLastColumn="0" w:lastRowFirstColumn="0" w:lastRowLastColumn="0"/>
        </w:trPr>
        <w:tc>
          <w:tcPr>
            <w:tcW w:w="987" w:type="pct"/>
          </w:tcPr>
          <w:p w:rsidR="00DC0A04" w:rsidRPr="00BE4D3C" w:rsidRDefault="00DC0A04" w:rsidP="00F26329">
            <w:pPr>
              <w:pStyle w:val="Normal1"/>
              <w:tabs>
                <w:tab w:val="left" w:pos="6747"/>
              </w:tabs>
              <w:rPr>
                <w:rFonts w:ascii="Arial" w:hAnsi="Arial" w:cs="Arial"/>
                <w:b/>
                <w:color w:val="000000" w:themeColor="text1"/>
                <w:sz w:val="16"/>
                <w:szCs w:val="16"/>
              </w:rPr>
            </w:pPr>
            <w:r w:rsidRPr="00BE4D3C">
              <w:rPr>
                <w:rFonts w:ascii="Arial" w:hAnsi="Arial" w:cs="Arial"/>
                <w:b/>
                <w:color w:val="000000" w:themeColor="text1"/>
                <w:sz w:val="16"/>
                <w:szCs w:val="16"/>
              </w:rPr>
              <w:t>Construct</w:t>
            </w:r>
          </w:p>
        </w:tc>
        <w:tc>
          <w:tcPr>
            <w:tcW w:w="4013" w:type="pct"/>
          </w:tcPr>
          <w:p w:rsidR="00DC0A04" w:rsidRPr="00BE4D3C" w:rsidRDefault="00DC0A04" w:rsidP="00F26329">
            <w:pPr>
              <w:pStyle w:val="Normal1"/>
              <w:tabs>
                <w:tab w:val="left" w:pos="6747"/>
              </w:tabs>
              <w:rPr>
                <w:rFonts w:ascii="Arial" w:hAnsi="Arial" w:cs="Arial"/>
                <w:b/>
                <w:color w:val="000000" w:themeColor="text1"/>
                <w:sz w:val="16"/>
                <w:szCs w:val="16"/>
              </w:rPr>
            </w:pPr>
            <w:r w:rsidRPr="00BE4D3C">
              <w:rPr>
                <w:rFonts w:ascii="Arial" w:hAnsi="Arial" w:cs="Arial"/>
                <w:b/>
                <w:color w:val="000000" w:themeColor="text1"/>
                <w:sz w:val="16"/>
                <w:szCs w:val="16"/>
              </w:rPr>
              <w:t>Search Terms</w:t>
            </w:r>
          </w:p>
        </w:tc>
      </w:tr>
      <w:tr w:rsidR="00DC0A04" w:rsidRPr="00BE4D3C" w:rsidTr="00F26329">
        <w:trPr>
          <w:trHeight w:val="180"/>
        </w:trPr>
        <w:tc>
          <w:tcPr>
            <w:tcW w:w="987"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Decision aid</w:t>
            </w:r>
          </w:p>
        </w:tc>
        <w:tc>
          <w:tcPr>
            <w:tcW w:w="4013"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(“decision support tool” OR “Patient decision aid” OR “Patient decision aids”)</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260"/>
        </w:trPr>
        <w:tc>
          <w:tcPr>
            <w:tcW w:w="987" w:type="pct"/>
          </w:tcPr>
          <w:p w:rsidR="00DC0A04" w:rsidRPr="00BE4D3C" w:rsidRDefault="00DC0A04" w:rsidP="00F26329">
            <w:pPr>
              <w:pStyle w:val="Normal1"/>
              <w:tabs>
                <w:tab w:val="left" w:pos="6747"/>
              </w:tabs>
              <w:ind w:left="162" w:hanging="180"/>
              <w:rPr>
                <w:rFonts w:ascii="Arial" w:hAnsi="Arial" w:cs="Arial"/>
                <w:sz w:val="16"/>
                <w:szCs w:val="16"/>
              </w:rPr>
            </w:pPr>
            <w:r w:rsidRPr="00BE4D3C">
              <w:rPr>
                <w:rFonts w:ascii="Arial" w:hAnsi="Arial" w:cs="Arial"/>
                <w:b/>
                <w:sz w:val="16"/>
                <w:szCs w:val="16"/>
              </w:rPr>
              <w:t>End of life</w:t>
            </w:r>
          </w:p>
        </w:tc>
        <w:tc>
          <w:tcPr>
            <w:tcW w:w="4013"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“end of life”</w:t>
            </w:r>
          </w:p>
        </w:tc>
      </w:tr>
      <w:tr w:rsidR="00DC0A04" w:rsidRPr="00BE4D3C" w:rsidTr="00F26329">
        <w:trPr>
          <w:trHeight w:val="500"/>
        </w:trPr>
        <w:tc>
          <w:tcPr>
            <w:tcW w:w="987"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Life sustaining treatments</w:t>
            </w:r>
          </w:p>
        </w:tc>
        <w:tc>
          <w:tcPr>
            <w:tcW w:w="4013"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((“life sustaining therapies” OR “life sustaining treatment”) AND (withdrawal OR withhold OR withholding) AND (terminal OR “end of life”))</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180"/>
        </w:trPr>
        <w:tc>
          <w:tcPr>
            <w:tcW w:w="987"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CPR</w:t>
            </w:r>
          </w:p>
        </w:tc>
        <w:tc>
          <w:tcPr>
            <w:tcW w:w="4013"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(“Cardiopulmonary resuscitation” OR CPR OR Resuscitation)</w:t>
            </w:r>
          </w:p>
        </w:tc>
      </w:tr>
      <w:tr w:rsidR="00DC0A04" w:rsidRPr="00BE4D3C" w:rsidTr="00F26329">
        <w:trPr>
          <w:trHeight w:val="360"/>
        </w:trPr>
        <w:tc>
          <w:tcPr>
            <w:tcW w:w="987"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Ventilation</w:t>
            </w:r>
          </w:p>
        </w:tc>
        <w:tc>
          <w:tcPr>
            <w:tcW w:w="4013"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((Ventilation OR “artificial respiration” OR Ventilator) AND (withdrawal OR withhold OR withholding))</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180"/>
        </w:trPr>
        <w:tc>
          <w:tcPr>
            <w:tcW w:w="987"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LVAD</w:t>
            </w:r>
          </w:p>
        </w:tc>
        <w:tc>
          <w:tcPr>
            <w:tcW w:w="4013"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 xml:space="preserve">((“Heart-Assist Devices” OR “Heart assist devices” OR “left ventricular assist device” OR LVAD) AND (withdrawal OR </w:t>
            </w:r>
            <w:r w:rsidRPr="00BE4D3C">
              <w:rPr>
                <w:rFonts w:ascii="Arial" w:hAnsi="Arial" w:cs="Arial"/>
                <w:sz w:val="16"/>
                <w:szCs w:val="16"/>
              </w:rPr>
              <w:lastRenderedPageBreak/>
              <w:t>withhold OR withholding))</w:t>
            </w:r>
          </w:p>
        </w:tc>
      </w:tr>
      <w:tr w:rsidR="00DC0A04" w:rsidRPr="00BE4D3C" w:rsidTr="00F26329">
        <w:trPr>
          <w:trHeight w:val="180"/>
        </w:trPr>
        <w:tc>
          <w:tcPr>
            <w:tcW w:w="987"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lastRenderedPageBreak/>
              <w:t>Dialysis</w:t>
            </w:r>
          </w:p>
        </w:tc>
        <w:tc>
          <w:tcPr>
            <w:tcW w:w="4013"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((dialysis OR “renal dialysis”) AND (withdrawal OR withhold OR withholding))</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180"/>
        </w:trPr>
        <w:tc>
          <w:tcPr>
            <w:tcW w:w="987"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Hydration</w:t>
            </w:r>
          </w:p>
        </w:tc>
        <w:tc>
          <w:tcPr>
            <w:tcW w:w="4013"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((hydration OR fluid OR liquid) AND (withdrawal OR withhold OR withholding))</w:t>
            </w:r>
          </w:p>
        </w:tc>
      </w:tr>
      <w:tr w:rsidR="00DC0A04" w:rsidRPr="00BE4D3C" w:rsidTr="00F26329">
        <w:trPr>
          <w:trHeight w:val="340"/>
        </w:trPr>
        <w:tc>
          <w:tcPr>
            <w:tcW w:w="987"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Nutrition</w:t>
            </w:r>
          </w:p>
          <w:p w:rsidR="00DC0A04" w:rsidRPr="00BE4D3C" w:rsidRDefault="00DC0A04" w:rsidP="00F26329">
            <w:pPr>
              <w:pStyle w:val="Normal1"/>
              <w:tabs>
                <w:tab w:val="left" w:pos="6747"/>
              </w:tabs>
              <w:rPr>
                <w:rFonts w:ascii="Arial" w:hAnsi="Arial" w:cs="Arial"/>
                <w:sz w:val="16"/>
                <w:szCs w:val="16"/>
              </w:rPr>
            </w:pPr>
          </w:p>
        </w:tc>
        <w:tc>
          <w:tcPr>
            <w:tcW w:w="4013"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((nutrition OR “artificial nutrition” OR “nutritional support”) AND (withdrawal OR withhold OR withholding))</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480"/>
        </w:trPr>
        <w:tc>
          <w:tcPr>
            <w:tcW w:w="987"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b/>
                <w:sz w:val="16"/>
                <w:szCs w:val="16"/>
              </w:rPr>
              <w:t>Antibiotics</w:t>
            </w:r>
          </w:p>
        </w:tc>
        <w:tc>
          <w:tcPr>
            <w:tcW w:w="4013" w:type="pct"/>
          </w:tcPr>
          <w:p w:rsidR="00DC0A04" w:rsidRPr="00BE4D3C" w:rsidRDefault="00DC0A04" w:rsidP="00F26329">
            <w:pPr>
              <w:pStyle w:val="Normal1"/>
              <w:tabs>
                <w:tab w:val="left" w:pos="6747"/>
              </w:tabs>
              <w:rPr>
                <w:rFonts w:ascii="Arial" w:hAnsi="Arial" w:cs="Arial"/>
                <w:sz w:val="16"/>
                <w:szCs w:val="16"/>
              </w:rPr>
            </w:pPr>
            <w:r w:rsidRPr="00BE4D3C">
              <w:rPr>
                <w:rFonts w:ascii="Arial" w:hAnsi="Arial" w:cs="Arial"/>
                <w:sz w:val="16"/>
                <w:szCs w:val="16"/>
              </w:rPr>
              <w:t>((antibiotics OR “antimicrobial agents”) AND (withdrawal OR withhold OR withholding) AND (terminal OR “end of life”))</w:t>
            </w:r>
          </w:p>
        </w:tc>
      </w:tr>
    </w:tbl>
    <w:p w:rsidR="00DC0A04" w:rsidRPr="00B0119C" w:rsidRDefault="00DC0A04" w:rsidP="00DC0A04">
      <w:pPr>
        <w:rPr>
          <w:rFonts w:eastAsia="Calibri" w:cs="Arial"/>
          <w:sz w:val="22"/>
          <w:szCs w:val="22"/>
        </w:rPr>
      </w:pPr>
    </w:p>
    <w:p w:rsidR="00DC0A04" w:rsidRPr="00B0119C" w:rsidRDefault="00DC0A04" w:rsidP="00DC0A04">
      <w:pPr>
        <w:pStyle w:val="Heading1"/>
        <w:keepNext/>
        <w:keepLines/>
        <w:widowControl w:val="0"/>
        <w:contextualSpacing/>
        <w:textAlignment w:val="auto"/>
        <w:rPr>
          <w:sz w:val="22"/>
          <w:szCs w:val="22"/>
        </w:rPr>
      </w:pPr>
      <w:r w:rsidRPr="00B0119C">
        <w:rPr>
          <w:sz w:val="22"/>
          <w:szCs w:val="22"/>
        </w:rPr>
        <w:t xml:space="preserve">Table 3: </w:t>
      </w:r>
      <w:r w:rsidRPr="00B0119C">
        <w:rPr>
          <w:b w:val="0"/>
          <w:sz w:val="22"/>
          <w:szCs w:val="22"/>
        </w:rPr>
        <w:t>Decision Aid Data Collection Form</w:t>
      </w:r>
    </w:p>
    <w:tbl>
      <w:tblPr>
        <w:tblStyle w:val="PlainTable2"/>
        <w:tblW w:w="0" w:type="auto"/>
        <w:tblLook w:val="0600" w:firstRow="0" w:lastRow="0" w:firstColumn="0" w:lastColumn="0" w:noHBand="1" w:noVBand="1"/>
      </w:tblPr>
      <w:tblGrid>
        <w:gridCol w:w="945"/>
        <w:gridCol w:w="1373"/>
        <w:gridCol w:w="1143"/>
        <w:gridCol w:w="1374"/>
        <w:gridCol w:w="1402"/>
        <w:gridCol w:w="1196"/>
        <w:gridCol w:w="1328"/>
        <w:gridCol w:w="1378"/>
        <w:gridCol w:w="661"/>
      </w:tblGrid>
      <w:tr w:rsidR="00DC0A04" w:rsidRPr="00BE4D3C" w:rsidTr="00F26329">
        <w:trPr>
          <w:trHeight w:val="258"/>
        </w:trPr>
        <w:tc>
          <w:tcPr>
            <w:tcW w:w="0" w:type="auto"/>
          </w:tcPr>
          <w:p w:rsidR="00DC0A04" w:rsidRPr="00BE4D3C" w:rsidRDefault="00DC0A04" w:rsidP="00F26329">
            <w:pPr>
              <w:pStyle w:val="Normal1"/>
              <w:rPr>
                <w:rFonts w:ascii="Arial" w:hAnsi="Arial" w:cs="Arial"/>
                <w:b/>
                <w:color w:val="000000" w:themeColor="text1"/>
                <w:sz w:val="16"/>
                <w:szCs w:val="16"/>
              </w:rPr>
            </w:pPr>
            <w:r w:rsidRPr="00BE4D3C">
              <w:rPr>
                <w:rFonts w:ascii="Arial" w:hAnsi="Arial" w:cs="Arial"/>
                <w:b/>
                <w:color w:val="000000" w:themeColor="text1"/>
                <w:sz w:val="16"/>
                <w:szCs w:val="16"/>
              </w:rPr>
              <w:t>Name</w:t>
            </w:r>
          </w:p>
        </w:tc>
        <w:tc>
          <w:tcPr>
            <w:tcW w:w="0" w:type="auto"/>
          </w:tcPr>
          <w:p w:rsidR="00DC0A04" w:rsidRPr="00BE4D3C" w:rsidRDefault="00DC0A04" w:rsidP="00F26329">
            <w:pPr>
              <w:pStyle w:val="Normal1"/>
              <w:rPr>
                <w:rFonts w:ascii="Arial" w:hAnsi="Arial" w:cs="Arial"/>
                <w:b/>
                <w:color w:val="000000" w:themeColor="text1"/>
                <w:sz w:val="16"/>
                <w:szCs w:val="16"/>
              </w:rPr>
            </w:pPr>
            <w:r w:rsidRPr="00BE4D3C">
              <w:rPr>
                <w:rFonts w:ascii="Arial" w:hAnsi="Arial" w:cs="Arial"/>
                <w:b/>
                <w:color w:val="000000" w:themeColor="text1"/>
                <w:sz w:val="16"/>
                <w:szCs w:val="16"/>
              </w:rPr>
              <w:t>Description</w:t>
            </w:r>
          </w:p>
        </w:tc>
        <w:tc>
          <w:tcPr>
            <w:tcW w:w="0" w:type="auto"/>
          </w:tcPr>
          <w:p w:rsidR="00DC0A04" w:rsidRPr="00BE4D3C" w:rsidRDefault="00DC0A04" w:rsidP="00F26329">
            <w:pPr>
              <w:pStyle w:val="Normal1"/>
              <w:rPr>
                <w:rFonts w:ascii="Arial" w:hAnsi="Arial" w:cs="Arial"/>
                <w:b/>
                <w:color w:val="000000" w:themeColor="text1"/>
                <w:sz w:val="16"/>
                <w:szCs w:val="16"/>
              </w:rPr>
            </w:pPr>
            <w:r w:rsidRPr="00BE4D3C">
              <w:rPr>
                <w:rFonts w:ascii="Arial" w:hAnsi="Arial" w:cs="Arial"/>
                <w:b/>
                <w:color w:val="000000" w:themeColor="text1"/>
                <w:sz w:val="16"/>
                <w:szCs w:val="16"/>
              </w:rPr>
              <w:t>Developer</w:t>
            </w:r>
          </w:p>
        </w:tc>
        <w:tc>
          <w:tcPr>
            <w:tcW w:w="0" w:type="auto"/>
          </w:tcPr>
          <w:p w:rsidR="00DC0A04" w:rsidRPr="00BE4D3C" w:rsidRDefault="00DC0A04" w:rsidP="00F26329">
            <w:pPr>
              <w:pStyle w:val="Normal1"/>
              <w:rPr>
                <w:rFonts w:ascii="Arial" w:hAnsi="Arial" w:cs="Arial"/>
                <w:b/>
                <w:color w:val="000000" w:themeColor="text1"/>
                <w:sz w:val="16"/>
                <w:szCs w:val="16"/>
              </w:rPr>
            </w:pPr>
            <w:r w:rsidRPr="00BE4D3C">
              <w:rPr>
                <w:rFonts w:ascii="Arial" w:hAnsi="Arial" w:cs="Arial"/>
                <w:b/>
                <w:color w:val="000000" w:themeColor="text1"/>
                <w:sz w:val="16"/>
                <w:szCs w:val="16"/>
              </w:rPr>
              <w:t>Primary Decision</w:t>
            </w:r>
          </w:p>
        </w:tc>
        <w:tc>
          <w:tcPr>
            <w:tcW w:w="0" w:type="auto"/>
          </w:tcPr>
          <w:p w:rsidR="00DC0A04" w:rsidRPr="00BE4D3C" w:rsidRDefault="00DC0A04" w:rsidP="00F26329">
            <w:pPr>
              <w:pStyle w:val="Normal1"/>
              <w:rPr>
                <w:rFonts w:ascii="Arial" w:hAnsi="Arial" w:cs="Arial"/>
                <w:b/>
                <w:color w:val="000000" w:themeColor="text1"/>
                <w:sz w:val="16"/>
                <w:szCs w:val="16"/>
              </w:rPr>
            </w:pPr>
            <w:r w:rsidRPr="00BE4D3C">
              <w:rPr>
                <w:rFonts w:ascii="Arial" w:hAnsi="Arial" w:cs="Arial"/>
                <w:b/>
                <w:color w:val="000000" w:themeColor="text1"/>
                <w:sz w:val="16"/>
                <w:szCs w:val="16"/>
              </w:rPr>
              <w:t>Other Decisions</w:t>
            </w:r>
          </w:p>
        </w:tc>
        <w:tc>
          <w:tcPr>
            <w:tcW w:w="0" w:type="auto"/>
          </w:tcPr>
          <w:p w:rsidR="00DC0A04" w:rsidRPr="00BE4D3C" w:rsidRDefault="00DC0A04" w:rsidP="00F26329">
            <w:pPr>
              <w:pStyle w:val="Normal1"/>
              <w:rPr>
                <w:rFonts w:ascii="Arial" w:hAnsi="Arial" w:cs="Arial"/>
                <w:b/>
                <w:color w:val="000000" w:themeColor="text1"/>
                <w:sz w:val="16"/>
                <w:szCs w:val="16"/>
              </w:rPr>
            </w:pPr>
            <w:r w:rsidRPr="00BE4D3C">
              <w:rPr>
                <w:rFonts w:ascii="Arial" w:hAnsi="Arial" w:cs="Arial"/>
                <w:b/>
                <w:color w:val="000000" w:themeColor="text1"/>
                <w:sz w:val="16"/>
                <w:szCs w:val="16"/>
              </w:rPr>
              <w:t>Disease/</w:t>
            </w:r>
          </w:p>
          <w:p w:rsidR="00DC0A04" w:rsidRPr="00BE4D3C" w:rsidRDefault="00DC0A04" w:rsidP="00F26329">
            <w:pPr>
              <w:pStyle w:val="Normal1"/>
              <w:rPr>
                <w:rFonts w:ascii="Arial" w:hAnsi="Arial" w:cs="Arial"/>
                <w:b/>
                <w:color w:val="000000" w:themeColor="text1"/>
                <w:sz w:val="16"/>
                <w:szCs w:val="16"/>
              </w:rPr>
            </w:pPr>
            <w:r w:rsidRPr="00BE4D3C">
              <w:rPr>
                <w:rFonts w:ascii="Arial" w:hAnsi="Arial" w:cs="Arial"/>
                <w:b/>
                <w:color w:val="000000" w:themeColor="text1"/>
                <w:sz w:val="16"/>
                <w:szCs w:val="16"/>
              </w:rPr>
              <w:t>Condition</w:t>
            </w:r>
          </w:p>
        </w:tc>
        <w:tc>
          <w:tcPr>
            <w:tcW w:w="0" w:type="auto"/>
          </w:tcPr>
          <w:p w:rsidR="00DC0A04" w:rsidRPr="00BE4D3C" w:rsidRDefault="00DC0A04" w:rsidP="00F26329">
            <w:pPr>
              <w:pStyle w:val="Normal1"/>
              <w:rPr>
                <w:rFonts w:ascii="Arial" w:hAnsi="Arial" w:cs="Arial"/>
                <w:b/>
                <w:color w:val="000000" w:themeColor="text1"/>
                <w:sz w:val="16"/>
                <w:szCs w:val="16"/>
              </w:rPr>
            </w:pPr>
            <w:r w:rsidRPr="00BE4D3C">
              <w:rPr>
                <w:rFonts w:ascii="Arial" w:hAnsi="Arial" w:cs="Arial"/>
                <w:b/>
                <w:color w:val="000000" w:themeColor="text1"/>
                <w:sz w:val="16"/>
                <w:szCs w:val="16"/>
              </w:rPr>
              <w:t>Availability</w:t>
            </w:r>
          </w:p>
        </w:tc>
        <w:tc>
          <w:tcPr>
            <w:tcW w:w="0" w:type="auto"/>
          </w:tcPr>
          <w:p w:rsidR="00DC0A04" w:rsidRPr="00BE4D3C" w:rsidRDefault="00DC0A04" w:rsidP="00F26329">
            <w:pPr>
              <w:pStyle w:val="Normal1"/>
              <w:rPr>
                <w:rFonts w:ascii="Arial" w:hAnsi="Arial" w:cs="Arial"/>
                <w:b/>
                <w:color w:val="000000" w:themeColor="text1"/>
                <w:sz w:val="16"/>
                <w:szCs w:val="16"/>
              </w:rPr>
            </w:pPr>
            <w:r w:rsidRPr="00BE4D3C">
              <w:rPr>
                <w:rFonts w:ascii="Arial" w:hAnsi="Arial" w:cs="Arial"/>
                <w:b/>
                <w:color w:val="000000" w:themeColor="text1"/>
                <w:sz w:val="16"/>
                <w:szCs w:val="16"/>
              </w:rPr>
              <w:t>Use</w:t>
            </w:r>
          </w:p>
        </w:tc>
        <w:tc>
          <w:tcPr>
            <w:tcW w:w="0" w:type="auto"/>
          </w:tcPr>
          <w:p w:rsidR="00DC0A04" w:rsidRPr="00BE4D3C" w:rsidRDefault="00DC0A04" w:rsidP="00F26329">
            <w:pPr>
              <w:pStyle w:val="Normal1"/>
              <w:rPr>
                <w:rFonts w:ascii="Arial" w:hAnsi="Arial" w:cs="Arial"/>
                <w:b/>
                <w:color w:val="000000" w:themeColor="text1"/>
                <w:sz w:val="16"/>
                <w:szCs w:val="16"/>
              </w:rPr>
            </w:pPr>
            <w:r w:rsidRPr="00BE4D3C">
              <w:rPr>
                <w:rFonts w:ascii="Arial" w:hAnsi="Arial" w:cs="Arial"/>
                <w:b/>
                <w:color w:val="000000" w:themeColor="text1"/>
                <w:sz w:val="16"/>
                <w:szCs w:val="16"/>
              </w:rPr>
              <w:t>Notes</w:t>
            </w:r>
          </w:p>
        </w:tc>
      </w:tr>
      <w:tr w:rsidR="00DC0A04" w:rsidRPr="00BE4D3C" w:rsidTr="00F26329">
        <w:tc>
          <w:tcPr>
            <w:tcW w:w="0" w:type="auto"/>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Name of patient decision aid.</w:t>
            </w:r>
          </w:p>
        </w:tc>
        <w:tc>
          <w:tcPr>
            <w:tcW w:w="0" w:type="auto"/>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Description of decision aid format, layout and content</w:t>
            </w:r>
          </w:p>
        </w:tc>
        <w:tc>
          <w:tcPr>
            <w:tcW w:w="0" w:type="auto"/>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 xml:space="preserve">Developer of patient decision aid. </w:t>
            </w:r>
          </w:p>
        </w:tc>
        <w:tc>
          <w:tcPr>
            <w:tcW w:w="0" w:type="auto"/>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 xml:space="preserve">Primary decision under consideration. </w:t>
            </w:r>
          </w:p>
        </w:tc>
        <w:tc>
          <w:tcPr>
            <w:tcW w:w="0" w:type="auto"/>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 xml:space="preserve">Secondary decisions under consideration. </w:t>
            </w:r>
          </w:p>
        </w:tc>
        <w:tc>
          <w:tcPr>
            <w:tcW w:w="0" w:type="auto"/>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 xml:space="preserve">Specific disease or condition, if applicable. </w:t>
            </w:r>
          </w:p>
        </w:tc>
        <w:tc>
          <w:tcPr>
            <w:tcW w:w="0" w:type="auto"/>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 xml:space="preserve">Whether the tool is publicly available or proprietary. </w:t>
            </w:r>
          </w:p>
        </w:tc>
        <w:tc>
          <w:tcPr>
            <w:tcW w:w="0" w:type="auto"/>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 xml:space="preserve">Whether anything is known </w:t>
            </w:r>
            <w:r>
              <w:rPr>
                <w:rFonts w:ascii="Arial" w:hAnsi="Arial" w:cs="Arial"/>
                <w:color w:val="000000" w:themeColor="text1"/>
                <w:sz w:val="16"/>
                <w:szCs w:val="16"/>
              </w:rPr>
              <w:t>a</w:t>
            </w:r>
            <w:r w:rsidRPr="00BE4D3C">
              <w:rPr>
                <w:rFonts w:ascii="Arial" w:hAnsi="Arial" w:cs="Arial"/>
                <w:color w:val="000000" w:themeColor="text1"/>
                <w:sz w:val="16"/>
                <w:szCs w:val="16"/>
              </w:rPr>
              <w:t>bout the use of the patient decision aid, including location.</w:t>
            </w:r>
          </w:p>
        </w:tc>
        <w:tc>
          <w:tcPr>
            <w:tcW w:w="0" w:type="auto"/>
          </w:tcPr>
          <w:p w:rsidR="00DC0A04" w:rsidRPr="00BE4D3C" w:rsidRDefault="00DC0A04" w:rsidP="00F26329">
            <w:pPr>
              <w:pStyle w:val="Normal1"/>
              <w:tabs>
                <w:tab w:val="left" w:pos="6747"/>
              </w:tabs>
              <w:rPr>
                <w:rFonts w:ascii="Arial" w:hAnsi="Arial" w:cs="Arial"/>
                <w:color w:val="000000" w:themeColor="text1"/>
                <w:sz w:val="16"/>
                <w:szCs w:val="16"/>
              </w:rPr>
            </w:pPr>
          </w:p>
        </w:tc>
      </w:tr>
    </w:tbl>
    <w:p w:rsidR="00DC0A04" w:rsidRPr="00B0119C" w:rsidRDefault="00DC0A04" w:rsidP="00DC0A04">
      <w:pPr>
        <w:pStyle w:val="Normal1"/>
        <w:tabs>
          <w:tab w:val="left" w:pos="6747"/>
        </w:tabs>
        <w:rPr>
          <w:rFonts w:ascii="Arial" w:hAnsi="Arial" w:cs="Arial"/>
          <w:sz w:val="22"/>
          <w:szCs w:val="22"/>
        </w:rPr>
      </w:pPr>
    </w:p>
    <w:p w:rsidR="00DC0A04" w:rsidRPr="00B0119C" w:rsidRDefault="00DC0A04" w:rsidP="00DC0A04">
      <w:pPr>
        <w:pStyle w:val="Heading1"/>
        <w:keepNext/>
        <w:keepLines/>
        <w:widowControl w:val="0"/>
        <w:contextualSpacing/>
        <w:textAlignment w:val="auto"/>
        <w:rPr>
          <w:sz w:val="22"/>
          <w:szCs w:val="22"/>
        </w:rPr>
      </w:pPr>
      <w:r w:rsidRPr="00B0119C">
        <w:rPr>
          <w:sz w:val="22"/>
          <w:szCs w:val="22"/>
        </w:rPr>
        <w:t>Table 4:</w:t>
      </w:r>
      <w:r w:rsidRPr="00B0119C">
        <w:rPr>
          <w:b w:val="0"/>
          <w:sz w:val="22"/>
          <w:szCs w:val="22"/>
        </w:rPr>
        <w:t xml:space="preserve"> Decision Aid Screening and Quality Review (Draft National Standards for the Certification of Patient Decision Aids)</w:t>
      </w:r>
    </w:p>
    <w:tbl>
      <w:tblPr>
        <w:tblStyle w:val="PlainTable2"/>
        <w:tblW w:w="5000" w:type="pct"/>
        <w:tblLook w:val="0400" w:firstRow="0" w:lastRow="0" w:firstColumn="0" w:lastColumn="0" w:noHBand="0" w:noVBand="1"/>
      </w:tblPr>
      <w:tblGrid>
        <w:gridCol w:w="2067"/>
        <w:gridCol w:w="91"/>
        <w:gridCol w:w="5605"/>
        <w:gridCol w:w="3037"/>
      </w:tblGrid>
      <w:tr w:rsidR="00DC0A04" w:rsidRPr="00BE4D3C" w:rsidTr="00F26329">
        <w:trPr>
          <w:cnfStyle w:val="000000100000" w:firstRow="0" w:lastRow="0" w:firstColumn="0" w:lastColumn="0" w:oddVBand="0" w:evenVBand="0" w:oddHBand="1" w:evenHBand="0" w:firstRowFirstColumn="0" w:firstRowLastColumn="0" w:lastRowFirstColumn="0" w:lastRowLastColumn="0"/>
        </w:trPr>
        <w:tc>
          <w:tcPr>
            <w:tcW w:w="999" w:type="pct"/>
            <w:gridSpan w:val="2"/>
          </w:tcPr>
          <w:p w:rsidR="00DC0A04" w:rsidRPr="00BE4D3C" w:rsidRDefault="00DC0A04" w:rsidP="00F26329">
            <w:pPr>
              <w:pStyle w:val="Normal1"/>
              <w:tabs>
                <w:tab w:val="left" w:pos="6747"/>
              </w:tabs>
              <w:rPr>
                <w:rFonts w:ascii="Arial" w:hAnsi="Arial" w:cs="Arial"/>
                <w:b/>
                <w:color w:val="000000" w:themeColor="text1"/>
                <w:sz w:val="16"/>
                <w:szCs w:val="16"/>
              </w:rPr>
            </w:pPr>
            <w:r w:rsidRPr="00BE4D3C">
              <w:rPr>
                <w:rFonts w:ascii="Arial" w:hAnsi="Arial" w:cs="Arial"/>
                <w:b/>
                <w:color w:val="000000" w:themeColor="text1"/>
                <w:sz w:val="16"/>
                <w:szCs w:val="16"/>
              </w:rPr>
              <w:t>Category</w:t>
            </w:r>
          </w:p>
        </w:tc>
        <w:tc>
          <w:tcPr>
            <w:tcW w:w="2595" w:type="pct"/>
          </w:tcPr>
          <w:p w:rsidR="00DC0A04" w:rsidRPr="00BE4D3C" w:rsidRDefault="00DC0A04" w:rsidP="00F26329">
            <w:pPr>
              <w:pStyle w:val="Normal1"/>
              <w:tabs>
                <w:tab w:val="left" w:pos="6747"/>
              </w:tabs>
              <w:rPr>
                <w:rFonts w:ascii="Arial" w:hAnsi="Arial" w:cs="Arial"/>
                <w:b/>
                <w:color w:val="000000" w:themeColor="text1"/>
                <w:sz w:val="16"/>
                <w:szCs w:val="16"/>
              </w:rPr>
            </w:pPr>
            <w:r w:rsidRPr="00BE4D3C">
              <w:rPr>
                <w:rFonts w:ascii="Arial" w:hAnsi="Arial" w:cs="Arial"/>
                <w:b/>
                <w:color w:val="000000" w:themeColor="text1"/>
                <w:sz w:val="16"/>
                <w:szCs w:val="16"/>
              </w:rPr>
              <w:t>NQF Criteria</w:t>
            </w:r>
          </w:p>
        </w:tc>
        <w:tc>
          <w:tcPr>
            <w:tcW w:w="1406" w:type="pct"/>
          </w:tcPr>
          <w:p w:rsidR="00DC0A04" w:rsidRPr="00BE4D3C" w:rsidRDefault="00DC0A04" w:rsidP="00F26329">
            <w:pPr>
              <w:pStyle w:val="Normal1"/>
              <w:tabs>
                <w:tab w:val="left" w:pos="6747"/>
              </w:tabs>
              <w:rPr>
                <w:rFonts w:ascii="Arial" w:hAnsi="Arial" w:cs="Arial"/>
                <w:b/>
                <w:color w:val="000000" w:themeColor="text1"/>
                <w:sz w:val="16"/>
                <w:szCs w:val="16"/>
              </w:rPr>
            </w:pPr>
            <w:r w:rsidRPr="00BE4D3C">
              <w:rPr>
                <w:rFonts w:ascii="Arial" w:hAnsi="Arial" w:cs="Arial"/>
                <w:b/>
                <w:color w:val="000000" w:themeColor="text1"/>
                <w:sz w:val="16"/>
                <w:szCs w:val="16"/>
              </w:rPr>
              <w:t>Modifications and notes on operationalization</w:t>
            </w:r>
          </w:p>
        </w:tc>
      </w:tr>
      <w:tr w:rsidR="00DC0A04" w:rsidRPr="00BE4D3C" w:rsidTr="00F26329">
        <w:trPr>
          <w:trHeight w:val="251"/>
        </w:trPr>
        <w:tc>
          <w:tcPr>
            <w:tcW w:w="5000" w:type="pct"/>
            <w:gridSpan w:val="4"/>
          </w:tcPr>
          <w:p w:rsidR="00DC0A04" w:rsidRPr="00BE4D3C" w:rsidRDefault="00DC0A04" w:rsidP="00F26329">
            <w:pPr>
              <w:pStyle w:val="Normal1"/>
              <w:tabs>
                <w:tab w:val="left" w:pos="6747"/>
              </w:tabs>
              <w:contextualSpacing/>
              <w:rPr>
                <w:rFonts w:ascii="Arial" w:hAnsi="Arial" w:cs="Arial"/>
                <w:b/>
                <w:color w:val="000000" w:themeColor="text1"/>
                <w:sz w:val="16"/>
                <w:szCs w:val="16"/>
              </w:rPr>
            </w:pPr>
            <w:r w:rsidRPr="00BE4D3C">
              <w:rPr>
                <w:rFonts w:ascii="Arial" w:hAnsi="Arial" w:cs="Arial"/>
                <w:b/>
                <w:color w:val="000000" w:themeColor="text1"/>
                <w:sz w:val="16"/>
                <w:szCs w:val="16"/>
              </w:rPr>
              <w:t xml:space="preserve">Screening criteria </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500"/>
        </w:trPr>
        <w:tc>
          <w:tcPr>
            <w:tcW w:w="957" w:type="pct"/>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Describes condition</w:t>
            </w:r>
          </w:p>
        </w:tc>
        <w:tc>
          <w:tcPr>
            <w:tcW w:w="2637" w:type="pct"/>
            <w:gridSpan w:val="2"/>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Describes health condition or problem for which a decision is required.</w:t>
            </w:r>
          </w:p>
        </w:tc>
        <w:tc>
          <w:tcPr>
            <w:tcW w:w="1406" w:type="pct"/>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 xml:space="preserve">Given the variable experiences and disease courses of seriously ill individuals, if the decision aid does not identify the user but instead offers an opportunity for customization, that will suffice. </w:t>
            </w:r>
          </w:p>
        </w:tc>
      </w:tr>
      <w:tr w:rsidR="00DC0A04" w:rsidRPr="00BE4D3C" w:rsidTr="00F26329">
        <w:trPr>
          <w:trHeight w:val="521"/>
        </w:trPr>
        <w:tc>
          <w:tcPr>
            <w:tcW w:w="957" w:type="pct"/>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Identifies user</w:t>
            </w:r>
          </w:p>
        </w:tc>
        <w:tc>
          <w:tcPr>
            <w:tcW w:w="2637" w:type="pct"/>
            <w:gridSpan w:val="2"/>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Identifies the target user.</w:t>
            </w:r>
          </w:p>
        </w:tc>
        <w:tc>
          <w:tcPr>
            <w:tcW w:w="1406" w:type="pct"/>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Given the variable experiences and disease courses of seriously ill individuals, if the decision aid does not identify the user but instead offers an opportunity for customization, that will suffice.</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500"/>
        </w:trPr>
        <w:tc>
          <w:tcPr>
            <w:tcW w:w="957" w:type="pct"/>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States decision</w:t>
            </w:r>
          </w:p>
        </w:tc>
        <w:tc>
          <w:tcPr>
            <w:tcW w:w="2637" w:type="pct"/>
            <w:gridSpan w:val="2"/>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Explicitly states the decision under consideration.</w:t>
            </w:r>
          </w:p>
        </w:tc>
        <w:tc>
          <w:tcPr>
            <w:tcW w:w="1406" w:type="pct"/>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Given the variable experiences and disease courses of seriously ill individuals, if the decision aid does not identify the user but instead offers an opportunity for customization, that will suffice.</w:t>
            </w:r>
          </w:p>
        </w:tc>
      </w:tr>
      <w:tr w:rsidR="00DC0A04" w:rsidRPr="00BE4D3C" w:rsidTr="00F26329">
        <w:trPr>
          <w:trHeight w:val="500"/>
        </w:trPr>
        <w:tc>
          <w:tcPr>
            <w:tcW w:w="957" w:type="pct"/>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Describes options</w:t>
            </w:r>
          </w:p>
        </w:tc>
        <w:tc>
          <w:tcPr>
            <w:tcW w:w="2637" w:type="pct"/>
            <w:gridSpan w:val="2"/>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Describes the options available for the decision, including nontreatment when appropriate.</w:t>
            </w:r>
          </w:p>
        </w:tc>
        <w:tc>
          <w:tcPr>
            <w:tcW w:w="1406" w:type="pct"/>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Given the variable experiences and disease courses of seriously ill individuals, if the decision aid does not identify the user but instead offers an opportunity for customization, that will suffice.</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500"/>
        </w:trPr>
        <w:tc>
          <w:tcPr>
            <w:tcW w:w="957" w:type="pct"/>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Describes positive</w:t>
            </w:r>
          </w:p>
        </w:tc>
        <w:tc>
          <w:tcPr>
            <w:tcW w:w="2637" w:type="pct"/>
            <w:gridSpan w:val="2"/>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Describes the positive features of each option.</w:t>
            </w:r>
          </w:p>
        </w:tc>
        <w:tc>
          <w:tcPr>
            <w:tcW w:w="1406" w:type="pct"/>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Given the variable experiences and disease courses of seriously ill individuals, if the decision aid does not identify the user but instead offers an opportunity for customization, that will suffice.</w:t>
            </w:r>
          </w:p>
        </w:tc>
      </w:tr>
      <w:tr w:rsidR="00DC0A04" w:rsidRPr="00BE4D3C" w:rsidTr="00F26329">
        <w:trPr>
          <w:trHeight w:val="500"/>
        </w:trPr>
        <w:tc>
          <w:tcPr>
            <w:tcW w:w="957" w:type="pct"/>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Describes negative</w:t>
            </w:r>
          </w:p>
        </w:tc>
        <w:tc>
          <w:tcPr>
            <w:tcW w:w="2637" w:type="pct"/>
            <w:gridSpan w:val="2"/>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Describes the negative features of each option.</w:t>
            </w:r>
          </w:p>
        </w:tc>
        <w:tc>
          <w:tcPr>
            <w:tcW w:w="1406" w:type="pct"/>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Given the variable experiences and disease courses of seriously ill individuals, if the decision aid does not identify the user but instead offers an opportunity for customization, that will suffice.</w:t>
            </w:r>
          </w:p>
        </w:tc>
      </w:tr>
      <w:tr w:rsidR="00DC0A04" w:rsidRPr="00BE4D3C" w:rsidTr="00F26329">
        <w:trPr>
          <w:cnfStyle w:val="000000100000" w:firstRow="0" w:lastRow="0" w:firstColumn="0" w:lastColumn="0" w:oddVBand="0" w:evenVBand="0" w:oddHBand="1" w:evenHBand="0" w:firstRowFirstColumn="0" w:firstRowLastColumn="0" w:lastRowFirstColumn="0" w:lastRowLastColumn="0"/>
          <w:trHeight w:val="500"/>
        </w:trPr>
        <w:tc>
          <w:tcPr>
            <w:tcW w:w="957" w:type="pct"/>
          </w:tcPr>
          <w:p w:rsidR="00DC0A04" w:rsidRPr="00BE4D3C" w:rsidRDefault="00DC0A04" w:rsidP="00F26329">
            <w:pPr>
              <w:pStyle w:val="Normal1"/>
              <w:tabs>
                <w:tab w:val="left" w:pos="6747"/>
              </w:tabs>
              <w:rPr>
                <w:rFonts w:ascii="Arial" w:hAnsi="Arial" w:cs="Arial"/>
                <w:color w:val="000000" w:themeColor="text1"/>
                <w:sz w:val="16"/>
                <w:szCs w:val="16"/>
              </w:rPr>
            </w:pPr>
            <w:r w:rsidRPr="00BE4D3C">
              <w:rPr>
                <w:rFonts w:ascii="Arial" w:hAnsi="Arial" w:cs="Arial"/>
                <w:color w:val="000000" w:themeColor="text1"/>
                <w:sz w:val="16"/>
                <w:szCs w:val="16"/>
              </w:rPr>
              <w:t>Clarifies values</w:t>
            </w:r>
          </w:p>
        </w:tc>
        <w:tc>
          <w:tcPr>
            <w:tcW w:w="2637" w:type="pct"/>
            <w:gridSpan w:val="2"/>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Clarifies patient values for outcomes of options by asking patients to consider or rate which positive and negative features matter most to them and/or describing the features of options to help patients imagine the physical and/or social and/or psychological effects.</w:t>
            </w:r>
          </w:p>
        </w:tc>
        <w:tc>
          <w:tcPr>
            <w:tcW w:w="1406" w:type="pct"/>
          </w:tcPr>
          <w:p w:rsidR="00DC0A04" w:rsidRPr="00BE4D3C" w:rsidRDefault="00DC0A04" w:rsidP="00F26329">
            <w:pPr>
              <w:pStyle w:val="Normal1"/>
              <w:tabs>
                <w:tab w:val="left" w:pos="6747"/>
              </w:tabs>
              <w:contextualSpacing/>
              <w:rPr>
                <w:rFonts w:ascii="Arial" w:hAnsi="Arial" w:cs="Arial"/>
                <w:color w:val="000000" w:themeColor="text1"/>
                <w:sz w:val="16"/>
                <w:szCs w:val="16"/>
              </w:rPr>
            </w:pPr>
            <w:r w:rsidRPr="00BE4D3C">
              <w:rPr>
                <w:rFonts w:ascii="Arial" w:hAnsi="Arial" w:cs="Arial"/>
                <w:color w:val="000000" w:themeColor="text1"/>
                <w:sz w:val="16"/>
                <w:szCs w:val="16"/>
              </w:rPr>
              <w:t>Given the variable experiences and disease courses of seriously ill individuals, if the decision aid does not identify the user but instead offers an opportunity for customization, that will suffice.</w:t>
            </w:r>
          </w:p>
        </w:tc>
      </w:tr>
    </w:tbl>
    <w:p w:rsidR="00DC0A04" w:rsidRPr="00B0119C" w:rsidRDefault="00DC0A04" w:rsidP="00DC0A04">
      <w:pPr>
        <w:rPr>
          <w:rFonts w:cs="Arial"/>
          <w:sz w:val="22"/>
          <w:szCs w:val="22"/>
        </w:rPr>
      </w:pPr>
    </w:p>
    <w:tbl>
      <w:tblPr>
        <w:tblStyle w:val="PlainTable2"/>
        <w:tblW w:w="5000" w:type="pct"/>
        <w:tblLook w:val="0400" w:firstRow="0" w:lastRow="0" w:firstColumn="0" w:lastColumn="0" w:noHBand="0" w:noVBand="1"/>
      </w:tblPr>
      <w:tblGrid>
        <w:gridCol w:w="2069"/>
        <w:gridCol w:w="5651"/>
        <w:gridCol w:w="3080"/>
      </w:tblGrid>
      <w:tr w:rsidR="00DC0A04" w:rsidTr="00F26329">
        <w:trPr>
          <w:cnfStyle w:val="000000100000" w:firstRow="0" w:lastRow="0" w:firstColumn="0" w:lastColumn="0" w:oddVBand="0" w:evenVBand="0" w:oddHBand="1" w:evenHBand="0" w:firstRowFirstColumn="0" w:firstRowLastColumn="0" w:lastRowFirstColumn="0" w:lastRowLastColumn="0"/>
          <w:trHeight w:val="220"/>
        </w:trPr>
        <w:tc>
          <w:tcPr>
            <w:tcW w:w="5000" w:type="pct"/>
            <w:gridSpan w:val="3"/>
          </w:tcPr>
          <w:p w:rsidR="00DC0A04" w:rsidRPr="008D0566" w:rsidRDefault="00DC0A04" w:rsidP="00F26329">
            <w:pPr>
              <w:pStyle w:val="Normal1"/>
              <w:tabs>
                <w:tab w:val="left" w:pos="6747"/>
              </w:tabs>
              <w:rPr>
                <w:rFonts w:ascii="Arial" w:hAnsi="Arial" w:cs="Arial"/>
                <w:b/>
                <w:color w:val="000000" w:themeColor="text1"/>
                <w:sz w:val="16"/>
                <w:szCs w:val="16"/>
              </w:rPr>
            </w:pPr>
            <w:r w:rsidRPr="008D0566">
              <w:rPr>
                <w:rFonts w:ascii="Arial" w:hAnsi="Arial" w:cs="Arial"/>
                <w:b/>
                <w:color w:val="000000" w:themeColor="text1"/>
                <w:sz w:val="16"/>
                <w:szCs w:val="16"/>
              </w:rPr>
              <w:t>Certifying criteria</w:t>
            </w:r>
          </w:p>
        </w:tc>
      </w:tr>
      <w:tr w:rsidR="00DC0A04" w:rsidTr="00F26329">
        <w:trPr>
          <w:trHeight w:val="480"/>
        </w:trPr>
        <w:tc>
          <w:tcPr>
            <w:tcW w:w="958"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Balanced</w:t>
            </w:r>
          </w:p>
        </w:tc>
        <w:tc>
          <w:tcPr>
            <w:tcW w:w="261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The DA provides a balanced presentation of options. </w:t>
            </w:r>
          </w:p>
        </w:tc>
        <w:tc>
          <w:tcPr>
            <w:tcW w:w="142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Inclusion of all reasonable options and language that does not suggest one option is superior to another.   </w:t>
            </w:r>
          </w:p>
        </w:tc>
      </w:tr>
      <w:tr w:rsidR="00DC0A04" w:rsidTr="00F26329">
        <w:trPr>
          <w:cnfStyle w:val="000000100000" w:firstRow="0" w:lastRow="0" w:firstColumn="0" w:lastColumn="0" w:oddVBand="0" w:evenVBand="0" w:oddHBand="1" w:evenHBand="0" w:firstRowFirstColumn="0" w:firstRowLastColumn="0" w:lastRowFirstColumn="0" w:lastRowLastColumn="0"/>
          <w:trHeight w:val="500"/>
        </w:trPr>
        <w:tc>
          <w:tcPr>
            <w:tcW w:w="958"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lastRenderedPageBreak/>
              <w:t>Rigorous</w:t>
            </w:r>
          </w:p>
        </w:tc>
        <w:tc>
          <w:tcPr>
            <w:tcW w:w="261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The patient decision aid content is based on a rigorous and documented evidence synthesis method.  </w:t>
            </w:r>
          </w:p>
        </w:tc>
        <w:tc>
          <w:tcPr>
            <w:tcW w:w="142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Decision aid must report that information about outcomes was derived from a systematic review or some other clearly-articulated evidence-synthesis process. </w:t>
            </w:r>
          </w:p>
          <w:p w:rsidR="00DC0A04" w:rsidRPr="008D0566" w:rsidRDefault="00DC0A04" w:rsidP="00F26329">
            <w:pPr>
              <w:pStyle w:val="Normal1"/>
              <w:tabs>
                <w:tab w:val="left" w:pos="6747"/>
              </w:tabs>
              <w:rPr>
                <w:rFonts w:ascii="Arial" w:hAnsi="Arial" w:cs="Arial"/>
                <w:color w:val="000000" w:themeColor="text1"/>
                <w:sz w:val="16"/>
                <w:szCs w:val="16"/>
              </w:rPr>
            </w:pPr>
          </w:p>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If the decision aid itself is clearly linked to this information, that will suffice. If the supplementary information is not clearly linked to the decision aid, however, the decision aid will not meet this criterion.  </w:t>
            </w:r>
          </w:p>
        </w:tc>
      </w:tr>
      <w:tr w:rsidR="00DC0A04" w:rsidTr="00F26329">
        <w:trPr>
          <w:trHeight w:val="680"/>
        </w:trPr>
        <w:tc>
          <w:tcPr>
            <w:tcW w:w="958"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Evidence sources</w:t>
            </w:r>
          </w:p>
        </w:tc>
        <w:tc>
          <w:tcPr>
            <w:tcW w:w="261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The patient decision aid or supporting document provides information about the evidence sources used</w:t>
            </w:r>
          </w:p>
        </w:tc>
        <w:tc>
          <w:tcPr>
            <w:tcW w:w="142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References must be in-text in the decision aid content or listed at the end of the decision aid. </w:t>
            </w:r>
          </w:p>
        </w:tc>
      </w:tr>
      <w:tr w:rsidR="00DC0A04" w:rsidTr="00F26329">
        <w:trPr>
          <w:cnfStyle w:val="000000100000" w:firstRow="0" w:lastRow="0" w:firstColumn="0" w:lastColumn="0" w:oddVBand="0" w:evenVBand="0" w:oddHBand="1" w:evenHBand="0" w:firstRowFirstColumn="0" w:firstRowLastColumn="0" w:lastRowFirstColumn="0" w:lastRowLastColumn="0"/>
          <w:trHeight w:val="440"/>
        </w:trPr>
        <w:tc>
          <w:tcPr>
            <w:tcW w:w="958"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Outcome probabilities</w:t>
            </w:r>
          </w:p>
        </w:tc>
        <w:tc>
          <w:tcPr>
            <w:tcW w:w="261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The patient decision aid or supporting document provides key outcome probabilities, adopting risk communication principles. </w:t>
            </w:r>
          </w:p>
        </w:tc>
        <w:tc>
          <w:tcPr>
            <w:tcW w:w="142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Outcomes must be reported quantitatively. Additionally, the decision aid must employ one of the following risk-communication principles: </w:t>
            </w:r>
          </w:p>
          <w:p w:rsidR="00DC0A04" w:rsidRPr="008D0566" w:rsidRDefault="00DC0A04" w:rsidP="00DC0A04">
            <w:pPr>
              <w:pStyle w:val="Normal1"/>
              <w:numPr>
                <w:ilvl w:val="0"/>
                <w:numId w:val="1"/>
              </w:numPr>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Positive or negative framing i.e. 30 people who have the procedure will live; 70 will die</w:t>
            </w:r>
          </w:p>
          <w:p w:rsidR="00DC0A04" w:rsidRPr="008D0566" w:rsidRDefault="00DC0A04" w:rsidP="00DC0A04">
            <w:pPr>
              <w:pStyle w:val="Normal1"/>
              <w:numPr>
                <w:ilvl w:val="0"/>
                <w:numId w:val="1"/>
              </w:numPr>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Graphic representation of outcome probabilities i.e 30% of individuals will die plus a picture</w:t>
            </w:r>
          </w:p>
          <w:p w:rsidR="00DC0A04" w:rsidRPr="008D0566" w:rsidRDefault="00DC0A04" w:rsidP="00DC0A04">
            <w:pPr>
              <w:pStyle w:val="Normal1"/>
              <w:numPr>
                <w:ilvl w:val="0"/>
                <w:numId w:val="1"/>
              </w:numPr>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Natural frequencies i.e. 10 in 100 people will die</w:t>
            </w:r>
          </w:p>
        </w:tc>
      </w:tr>
      <w:tr w:rsidR="00DC0A04" w:rsidTr="00F26329">
        <w:trPr>
          <w:trHeight w:val="320"/>
        </w:trPr>
        <w:tc>
          <w:tcPr>
            <w:tcW w:w="958"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Publication date</w:t>
            </w:r>
          </w:p>
        </w:tc>
        <w:tc>
          <w:tcPr>
            <w:tcW w:w="261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The patient decision aid provides a publication date. </w:t>
            </w:r>
          </w:p>
        </w:tc>
        <w:tc>
          <w:tcPr>
            <w:tcW w:w="142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If the decision aid itself is clearly linked to this information, that will suffice. If the supplementary information is not clearly linked to the decision aid, however, the decision aid will not meet this criterion.  </w:t>
            </w:r>
          </w:p>
        </w:tc>
      </w:tr>
      <w:tr w:rsidR="00DC0A04" w:rsidTr="00F26329">
        <w:trPr>
          <w:cnfStyle w:val="000000100000" w:firstRow="0" w:lastRow="0" w:firstColumn="0" w:lastColumn="0" w:oddVBand="0" w:evenVBand="0" w:oddHBand="1" w:evenHBand="0" w:firstRowFirstColumn="0" w:firstRowLastColumn="0" w:lastRowFirstColumn="0" w:lastRowLastColumn="0"/>
          <w:trHeight w:val="449"/>
        </w:trPr>
        <w:tc>
          <w:tcPr>
            <w:tcW w:w="958"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Update policy</w:t>
            </w:r>
          </w:p>
        </w:tc>
        <w:tc>
          <w:tcPr>
            <w:tcW w:w="261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The patient decision aid or supporting document provides information about the update policy and next expected update.  </w:t>
            </w:r>
          </w:p>
        </w:tc>
        <w:tc>
          <w:tcPr>
            <w:tcW w:w="142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If the decision aid itself is clearly linked to this information, that will suffice. If the supplementary information is not clearly linked to the decision aid, however, the decision aid will not meet this criterion.  </w:t>
            </w:r>
          </w:p>
        </w:tc>
      </w:tr>
      <w:tr w:rsidR="00DC0A04" w:rsidTr="00F26329">
        <w:trPr>
          <w:trHeight w:val="260"/>
        </w:trPr>
        <w:tc>
          <w:tcPr>
            <w:tcW w:w="958"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Funding sources</w:t>
            </w:r>
          </w:p>
        </w:tc>
        <w:tc>
          <w:tcPr>
            <w:tcW w:w="261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The patient decision aid provides information about the funding sources used for development.  </w:t>
            </w:r>
          </w:p>
        </w:tc>
        <w:tc>
          <w:tcPr>
            <w:tcW w:w="142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Explicit language about funding, as well as corporate logos must be present. </w:t>
            </w:r>
          </w:p>
          <w:p w:rsidR="00DC0A04" w:rsidRPr="008D0566" w:rsidRDefault="00DC0A04" w:rsidP="00F26329">
            <w:pPr>
              <w:pStyle w:val="Normal1"/>
              <w:tabs>
                <w:tab w:val="left" w:pos="6747"/>
              </w:tabs>
              <w:rPr>
                <w:rFonts w:ascii="Arial" w:hAnsi="Arial" w:cs="Arial"/>
                <w:color w:val="000000" w:themeColor="text1"/>
                <w:sz w:val="16"/>
                <w:szCs w:val="16"/>
              </w:rPr>
            </w:pPr>
          </w:p>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If the decision aid itself is clearly linked to this information, that will suffice. If the supplementary information is not clearly linked to the decision aid, however, the decision aid will not meet this criterion.  </w:t>
            </w:r>
          </w:p>
        </w:tc>
      </w:tr>
      <w:tr w:rsidR="00DC0A04" w:rsidTr="00F26329">
        <w:trPr>
          <w:cnfStyle w:val="000000100000" w:firstRow="0" w:lastRow="0" w:firstColumn="0" w:lastColumn="0" w:oddVBand="0" w:evenVBand="0" w:oddHBand="1" w:evenHBand="0" w:firstRowFirstColumn="0" w:firstRowLastColumn="0" w:lastRowFirstColumn="0" w:lastRowLastColumn="0"/>
          <w:trHeight w:val="440"/>
        </w:trPr>
        <w:tc>
          <w:tcPr>
            <w:tcW w:w="958"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Competing interests</w:t>
            </w:r>
          </w:p>
        </w:tc>
        <w:tc>
          <w:tcPr>
            <w:tcW w:w="261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The patient decision aid or supporting document provides information about competing interests and/or policy</w:t>
            </w:r>
          </w:p>
        </w:tc>
        <w:tc>
          <w:tcPr>
            <w:tcW w:w="142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Explicit language about competing interests and/or policy. </w:t>
            </w:r>
          </w:p>
          <w:p w:rsidR="00DC0A04" w:rsidRPr="008D0566" w:rsidRDefault="00DC0A04" w:rsidP="00F26329">
            <w:pPr>
              <w:pStyle w:val="Normal1"/>
              <w:tabs>
                <w:tab w:val="left" w:pos="6747"/>
              </w:tabs>
              <w:rPr>
                <w:rFonts w:ascii="Arial" w:hAnsi="Arial" w:cs="Arial"/>
                <w:color w:val="000000" w:themeColor="text1"/>
                <w:sz w:val="16"/>
                <w:szCs w:val="16"/>
              </w:rPr>
            </w:pPr>
          </w:p>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If the decision aid itself is clearly linked to this information, that will suffice. If the supplementary information is not clearly linked to the decision aid, however, the decision aid will not meet this criterion.  </w:t>
            </w:r>
          </w:p>
        </w:tc>
      </w:tr>
      <w:tr w:rsidR="00DC0A04" w:rsidTr="00F26329">
        <w:trPr>
          <w:trHeight w:val="440"/>
        </w:trPr>
        <w:tc>
          <w:tcPr>
            <w:tcW w:w="958"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Plain language</w:t>
            </w:r>
          </w:p>
        </w:tc>
        <w:tc>
          <w:tcPr>
            <w:tcW w:w="261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There is evidence that the patient decision aid follows plain language guidelines to ensure understanding of people with low literacy and/or low health literacy skills</w:t>
            </w:r>
          </w:p>
        </w:tc>
        <w:tc>
          <w:tcPr>
            <w:tcW w:w="142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Flesch-Kincaid readability scores under a 7th grade reading level will be considered plain language. </w:t>
            </w:r>
          </w:p>
        </w:tc>
      </w:tr>
      <w:tr w:rsidR="00DC0A04" w:rsidTr="00F26329">
        <w:trPr>
          <w:cnfStyle w:val="000000100000" w:firstRow="0" w:lastRow="0" w:firstColumn="0" w:lastColumn="0" w:oddVBand="0" w:evenVBand="0" w:oddHBand="1" w:evenHBand="0" w:firstRowFirstColumn="0" w:firstRowLastColumn="0" w:lastRowFirstColumn="0" w:lastRowLastColumn="0"/>
          <w:trHeight w:val="215"/>
        </w:trPr>
        <w:tc>
          <w:tcPr>
            <w:tcW w:w="5000" w:type="pct"/>
            <w:gridSpan w:val="3"/>
          </w:tcPr>
          <w:p w:rsidR="00DC0A04" w:rsidRPr="008D0566" w:rsidRDefault="00DC0A04" w:rsidP="00F26329">
            <w:pPr>
              <w:pStyle w:val="Normal1"/>
              <w:tabs>
                <w:tab w:val="left" w:pos="6747"/>
              </w:tabs>
              <w:rPr>
                <w:rFonts w:ascii="Arial" w:hAnsi="Arial" w:cs="Arial"/>
                <w:b/>
                <w:color w:val="000000" w:themeColor="text1"/>
                <w:sz w:val="16"/>
                <w:szCs w:val="16"/>
              </w:rPr>
            </w:pPr>
            <w:r w:rsidRPr="008D0566">
              <w:rPr>
                <w:rFonts w:ascii="Arial" w:hAnsi="Arial" w:cs="Arial"/>
                <w:b/>
                <w:color w:val="000000" w:themeColor="text1"/>
                <w:sz w:val="16"/>
                <w:szCs w:val="16"/>
              </w:rPr>
              <w:t xml:space="preserve">Excluded from quality assessment </w:t>
            </w:r>
          </w:p>
        </w:tc>
      </w:tr>
      <w:tr w:rsidR="00DC0A04" w:rsidTr="00F26329">
        <w:trPr>
          <w:trHeight w:val="420"/>
        </w:trPr>
        <w:tc>
          <w:tcPr>
            <w:tcW w:w="958"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Development process</w:t>
            </w:r>
          </w:p>
        </w:tc>
        <w:tc>
          <w:tcPr>
            <w:tcW w:w="261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The DA or supporting document provides information about the evidence sources used.</w:t>
            </w:r>
          </w:p>
        </w:tc>
        <w:tc>
          <w:tcPr>
            <w:tcW w:w="142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 xml:space="preserve">We plan to exclude this criterion from our review because this information is rarely reported in detail on the decision aids themselves. And we do not reliably have access to the supplementary material. </w:t>
            </w:r>
          </w:p>
        </w:tc>
      </w:tr>
      <w:tr w:rsidR="00DC0A04" w:rsidTr="00F26329">
        <w:trPr>
          <w:cnfStyle w:val="000000100000" w:firstRow="0" w:lastRow="0" w:firstColumn="0" w:lastColumn="0" w:oddVBand="0" w:evenVBand="0" w:oddHBand="1" w:evenHBand="0" w:firstRowFirstColumn="0" w:firstRowLastColumn="0" w:lastRowFirstColumn="0" w:lastRowLastColumn="0"/>
          <w:trHeight w:val="520"/>
        </w:trPr>
        <w:tc>
          <w:tcPr>
            <w:tcW w:w="958"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User testing</w:t>
            </w:r>
          </w:p>
        </w:tc>
        <w:tc>
          <w:tcPr>
            <w:tcW w:w="261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The DA or supporting document provides information about the update policy and next expected update.</w:t>
            </w:r>
          </w:p>
        </w:tc>
        <w:tc>
          <w:tcPr>
            <w:tcW w:w="142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We plan to exclude this criterion from our review because this information is rarely reported in detail on the decision aids themselves. And we do not reliably have access to the supplementary material.</w:t>
            </w:r>
          </w:p>
        </w:tc>
      </w:tr>
      <w:tr w:rsidR="00DC0A04" w:rsidTr="00F26329">
        <w:trPr>
          <w:trHeight w:val="440"/>
        </w:trPr>
        <w:tc>
          <w:tcPr>
            <w:tcW w:w="958"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Readability levels</w:t>
            </w:r>
          </w:p>
        </w:tc>
        <w:tc>
          <w:tcPr>
            <w:tcW w:w="261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The DA or supporting document provides information about competing interests and/or policy.</w:t>
            </w:r>
          </w:p>
        </w:tc>
        <w:tc>
          <w:tcPr>
            <w:tcW w:w="1426" w:type="pct"/>
          </w:tcPr>
          <w:p w:rsidR="00DC0A04" w:rsidRPr="008D0566" w:rsidRDefault="00DC0A04" w:rsidP="00F26329">
            <w:pPr>
              <w:pStyle w:val="Normal1"/>
              <w:tabs>
                <w:tab w:val="left" w:pos="6747"/>
              </w:tabs>
              <w:rPr>
                <w:rFonts w:ascii="Arial" w:hAnsi="Arial" w:cs="Arial"/>
                <w:color w:val="000000" w:themeColor="text1"/>
                <w:sz w:val="16"/>
                <w:szCs w:val="16"/>
              </w:rPr>
            </w:pPr>
            <w:r w:rsidRPr="008D0566">
              <w:rPr>
                <w:rFonts w:ascii="Arial" w:hAnsi="Arial" w:cs="Arial"/>
                <w:color w:val="000000" w:themeColor="text1"/>
                <w:sz w:val="16"/>
                <w:szCs w:val="16"/>
              </w:rPr>
              <w:t>We plan to exclude this criterion from our review because this information is rarely reported in detail on the decision aids themselves. And we do not reliably have access to the supplementary material.</w:t>
            </w:r>
          </w:p>
        </w:tc>
      </w:tr>
    </w:tbl>
    <w:p w:rsidR="00DC0A04" w:rsidRDefault="00DC0A04">
      <w:bookmarkStart w:id="0" w:name="_GoBack"/>
      <w:bookmarkEnd w:id="0"/>
    </w:p>
    <w:sectPr w:rsidR="00DC0A04" w:rsidSect="00DC0A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B151B"/>
    <w:multiLevelType w:val="multilevel"/>
    <w:tmpl w:val="70A4E67C"/>
    <w:lvl w:ilvl="0">
      <w:start w:val="1"/>
      <w:numFmt w:val="decimal"/>
      <w:lvlText w:val="%1."/>
      <w:lvlJc w:val="left"/>
      <w:pPr>
        <w:ind w:left="360" w:firstLine="0"/>
      </w:pPr>
    </w:lvl>
    <w:lvl w:ilvl="1">
      <w:start w:val="1"/>
      <w:numFmt w:val="decimal"/>
      <w:lvlText w:val="%1.%2"/>
      <w:lvlJc w:val="left"/>
      <w:pPr>
        <w:ind w:left="720" w:firstLine="0"/>
      </w:pPr>
      <w:rPr>
        <w:b w:val="0"/>
        <w:sz w:val="24"/>
        <w:szCs w:val="24"/>
      </w:rPr>
    </w:lvl>
    <w:lvl w:ilvl="2">
      <w:start w:val="1"/>
      <w:numFmt w:val="decimal"/>
      <w:lvlText w:val="%1.%2.%3"/>
      <w:lvlJc w:val="left"/>
      <w:pPr>
        <w:ind w:left="720" w:firstLine="0"/>
      </w:pPr>
      <w:rPr>
        <w:b w:val="0"/>
        <w:sz w:val="24"/>
        <w:szCs w:val="24"/>
      </w:rPr>
    </w:lvl>
    <w:lvl w:ilvl="3">
      <w:start w:val="1"/>
      <w:numFmt w:val="decimal"/>
      <w:lvlText w:val="%1.%2.%3.%4"/>
      <w:lvlJc w:val="left"/>
      <w:pPr>
        <w:ind w:left="1080" w:firstLine="0"/>
      </w:pPr>
      <w:rPr>
        <w:b w:val="0"/>
        <w:sz w:val="24"/>
        <w:szCs w:val="24"/>
      </w:rPr>
    </w:lvl>
    <w:lvl w:ilvl="4">
      <w:start w:val="1"/>
      <w:numFmt w:val="decimal"/>
      <w:lvlText w:val="%1.%2.%3.%4.%5"/>
      <w:lvlJc w:val="left"/>
      <w:pPr>
        <w:ind w:left="1440" w:firstLine="0"/>
      </w:pPr>
      <w:rPr>
        <w:b w:val="0"/>
        <w:sz w:val="24"/>
        <w:szCs w:val="24"/>
      </w:rPr>
    </w:lvl>
    <w:lvl w:ilvl="5">
      <w:start w:val="1"/>
      <w:numFmt w:val="decimal"/>
      <w:lvlText w:val="%1.%2.%3.%4.%5.%6"/>
      <w:lvlJc w:val="left"/>
      <w:pPr>
        <w:ind w:left="1440" w:firstLine="0"/>
      </w:pPr>
      <w:rPr>
        <w:b w:val="0"/>
        <w:sz w:val="24"/>
        <w:szCs w:val="24"/>
      </w:rPr>
    </w:lvl>
    <w:lvl w:ilvl="6">
      <w:start w:val="1"/>
      <w:numFmt w:val="decimal"/>
      <w:lvlText w:val="%1.%2.%3.%4.%5.%6.%7"/>
      <w:lvlJc w:val="left"/>
      <w:pPr>
        <w:ind w:left="1800" w:firstLine="0"/>
      </w:pPr>
      <w:rPr>
        <w:b w:val="0"/>
        <w:sz w:val="24"/>
        <w:szCs w:val="24"/>
      </w:rPr>
    </w:lvl>
    <w:lvl w:ilvl="7">
      <w:start w:val="1"/>
      <w:numFmt w:val="decimal"/>
      <w:lvlText w:val="%1.%2.%3.%4.%5.%6.%7.%8"/>
      <w:lvlJc w:val="left"/>
      <w:pPr>
        <w:ind w:left="2160" w:firstLine="0"/>
      </w:pPr>
      <w:rPr>
        <w:b w:val="0"/>
        <w:sz w:val="24"/>
        <w:szCs w:val="24"/>
      </w:rPr>
    </w:lvl>
    <w:lvl w:ilvl="8">
      <w:start w:val="1"/>
      <w:numFmt w:val="decimal"/>
      <w:lvlText w:val="%1.%2.%3.%4.%5.%6.%7.%8.%9"/>
      <w:lvlJc w:val="left"/>
      <w:pPr>
        <w:ind w:left="2160" w:firstLine="0"/>
      </w:pPr>
      <w:rPr>
        <w:b w:val="0"/>
        <w:sz w:val="24"/>
        <w:szCs w:val="24"/>
      </w:rPr>
    </w:lvl>
  </w:abstractNum>
  <w:abstractNum w:abstractNumId="1" w15:restartNumberingAfterBreak="0">
    <w:nsid w:val="6CF5455C"/>
    <w:multiLevelType w:val="hybridMultilevel"/>
    <w:tmpl w:val="6E24BA16"/>
    <w:lvl w:ilvl="0" w:tplc="3522CE9A">
      <w:start w:val="1"/>
      <w:numFmt w:val="decimal"/>
      <w:lvlText w:val="%1)"/>
      <w:lvlJc w:val="left"/>
      <w:pPr>
        <w:ind w:left="720" w:hanging="360"/>
      </w:pPr>
      <w:rPr>
        <w:rFonts w:hint="default"/>
      </w:rPr>
    </w:lvl>
    <w:lvl w:ilvl="1" w:tplc="A2563D20" w:tentative="1">
      <w:start w:val="1"/>
      <w:numFmt w:val="lowerLetter"/>
      <w:lvlText w:val="%2."/>
      <w:lvlJc w:val="left"/>
      <w:pPr>
        <w:ind w:left="1440" w:hanging="360"/>
      </w:pPr>
    </w:lvl>
    <w:lvl w:ilvl="2" w:tplc="5CEAD468" w:tentative="1">
      <w:start w:val="1"/>
      <w:numFmt w:val="lowerRoman"/>
      <w:lvlText w:val="%3."/>
      <w:lvlJc w:val="right"/>
      <w:pPr>
        <w:ind w:left="2160" w:hanging="180"/>
      </w:pPr>
    </w:lvl>
    <w:lvl w:ilvl="3" w:tplc="185E40DE" w:tentative="1">
      <w:start w:val="1"/>
      <w:numFmt w:val="decimal"/>
      <w:lvlText w:val="%4."/>
      <w:lvlJc w:val="left"/>
      <w:pPr>
        <w:ind w:left="2880" w:hanging="360"/>
      </w:pPr>
    </w:lvl>
    <w:lvl w:ilvl="4" w:tplc="0E58A140" w:tentative="1">
      <w:start w:val="1"/>
      <w:numFmt w:val="lowerLetter"/>
      <w:lvlText w:val="%5."/>
      <w:lvlJc w:val="left"/>
      <w:pPr>
        <w:ind w:left="3600" w:hanging="360"/>
      </w:pPr>
    </w:lvl>
    <w:lvl w:ilvl="5" w:tplc="972E5F20" w:tentative="1">
      <w:start w:val="1"/>
      <w:numFmt w:val="lowerRoman"/>
      <w:lvlText w:val="%6."/>
      <w:lvlJc w:val="right"/>
      <w:pPr>
        <w:ind w:left="4320" w:hanging="180"/>
      </w:pPr>
    </w:lvl>
    <w:lvl w:ilvl="6" w:tplc="CC22AADC" w:tentative="1">
      <w:start w:val="1"/>
      <w:numFmt w:val="decimal"/>
      <w:lvlText w:val="%7."/>
      <w:lvlJc w:val="left"/>
      <w:pPr>
        <w:ind w:left="5040" w:hanging="360"/>
      </w:pPr>
    </w:lvl>
    <w:lvl w:ilvl="7" w:tplc="5EA0A46C" w:tentative="1">
      <w:start w:val="1"/>
      <w:numFmt w:val="lowerLetter"/>
      <w:lvlText w:val="%8."/>
      <w:lvlJc w:val="left"/>
      <w:pPr>
        <w:ind w:left="5760" w:hanging="360"/>
      </w:pPr>
    </w:lvl>
    <w:lvl w:ilvl="8" w:tplc="713EE804"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04"/>
    <w:rsid w:val="00512B3B"/>
    <w:rsid w:val="008D0566"/>
    <w:rsid w:val="009841D5"/>
    <w:rsid w:val="00DC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04F3"/>
  <w15:chartTrackingRefBased/>
  <w15:docId w15:val="{11C3CA07-32CE-4049-A7EB-B9737181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A04"/>
    <w:rPr>
      <w:rFonts w:ascii="Arial" w:eastAsia="Times New Roman" w:hAnsi="Arial" w:cs="Times New Roman"/>
    </w:rPr>
  </w:style>
  <w:style w:type="paragraph" w:styleId="Heading1">
    <w:name w:val="heading 1"/>
    <w:basedOn w:val="NormalWeb"/>
    <w:next w:val="Normal"/>
    <w:link w:val="Heading1Char"/>
    <w:uiPriority w:val="9"/>
    <w:qFormat/>
    <w:rsid w:val="00DC0A04"/>
    <w:pPr>
      <w:textAlignment w:val="baseline"/>
      <w:outlineLvl w:val="0"/>
    </w:pPr>
    <w:rPr>
      <w:rFonts w:ascii="Arial" w:hAnsi="Arial" w:cs="Arial"/>
      <w:b/>
      <w:sz w:val="28"/>
      <w:szCs w:val="28"/>
    </w:rPr>
  </w:style>
  <w:style w:type="paragraph" w:styleId="Heading5">
    <w:name w:val="heading 5"/>
    <w:basedOn w:val="Normal"/>
    <w:next w:val="Normal"/>
    <w:link w:val="Heading5Char"/>
    <w:uiPriority w:val="9"/>
    <w:semiHidden/>
    <w:unhideWhenUsed/>
    <w:qFormat/>
    <w:rsid w:val="00DC0A0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A04"/>
    <w:rPr>
      <w:rFonts w:ascii="Arial" w:eastAsia="Times New Roman" w:hAnsi="Arial" w:cs="Arial"/>
      <w:b/>
      <w:sz w:val="28"/>
      <w:szCs w:val="28"/>
    </w:rPr>
  </w:style>
  <w:style w:type="character" w:customStyle="1" w:styleId="Heading5Char">
    <w:name w:val="Heading 5 Char"/>
    <w:basedOn w:val="DefaultParagraphFont"/>
    <w:link w:val="Heading5"/>
    <w:uiPriority w:val="9"/>
    <w:semiHidden/>
    <w:rsid w:val="00DC0A04"/>
    <w:rPr>
      <w:rFonts w:asciiTheme="majorHAnsi" w:eastAsiaTheme="majorEastAsia" w:hAnsiTheme="majorHAnsi" w:cstheme="majorBidi"/>
      <w:color w:val="2F5496" w:themeColor="accent1" w:themeShade="BF"/>
    </w:rPr>
  </w:style>
  <w:style w:type="paragraph" w:customStyle="1" w:styleId="Normal1">
    <w:name w:val="Normal1"/>
    <w:rsid w:val="00DC0A04"/>
    <w:pPr>
      <w:widowControl w:val="0"/>
    </w:pPr>
    <w:rPr>
      <w:rFonts w:ascii="Calibri" w:eastAsia="Calibri" w:hAnsi="Calibri" w:cs="Calibri"/>
      <w:color w:val="000000"/>
    </w:rPr>
  </w:style>
  <w:style w:type="table" w:styleId="PlainTable2">
    <w:name w:val="Plain Table 2"/>
    <w:basedOn w:val="TableNormal"/>
    <w:uiPriority w:val="99"/>
    <w:rsid w:val="00DC0A04"/>
    <w:rPr>
      <w:rFonts w:ascii="Arial" w:eastAsia="Times New Roman" w:hAnsi="Arial" w:cs="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DC0A0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rine.h.saunders.gr@dartmouth.edu" TargetMode="External"/><Relationship Id="rId5" Type="http://schemas.openxmlformats.org/officeDocument/2006/relationships/hyperlink" Target="https://dartmouth.co1.qualtrics.com/SE/?SID=SV_4T8NAl2bDzp7gW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H. Saunders</cp:lastModifiedBy>
  <cp:revision>2</cp:revision>
  <dcterms:created xsi:type="dcterms:W3CDTF">2018-03-05T21:08:00Z</dcterms:created>
  <dcterms:modified xsi:type="dcterms:W3CDTF">2018-03-05T21:08:00Z</dcterms:modified>
</cp:coreProperties>
</file>