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461" w:rsidRDefault="00356461" w:rsidP="00356461">
      <w:pPr>
        <w:widowControl w:val="0"/>
        <w:spacing w:after="200" w:line="283" w:lineRule="auto"/>
        <w:rPr>
          <w:b/>
          <w:sz w:val="20"/>
          <w:szCs w:val="24"/>
          <w:highlight w:val="white"/>
        </w:rPr>
      </w:pPr>
    </w:p>
    <w:p w:rsidR="00356461" w:rsidRDefault="00356461" w:rsidP="00356461">
      <w:pPr>
        <w:widowControl w:val="0"/>
        <w:spacing w:after="200" w:line="283" w:lineRule="auto"/>
        <w:rPr>
          <w:b/>
          <w:sz w:val="20"/>
          <w:szCs w:val="24"/>
          <w:highlight w:val="white"/>
        </w:rPr>
      </w:pPr>
    </w:p>
    <w:p w:rsidR="00356461" w:rsidRDefault="00356461" w:rsidP="00356461">
      <w:pPr>
        <w:widowControl w:val="0"/>
        <w:spacing w:after="200" w:line="283" w:lineRule="auto"/>
        <w:rPr>
          <w:b/>
          <w:sz w:val="20"/>
          <w:szCs w:val="24"/>
          <w:highlight w:val="white"/>
        </w:rPr>
      </w:pPr>
    </w:p>
    <w:p w:rsidR="00356461" w:rsidRPr="00356461" w:rsidRDefault="00356461" w:rsidP="00356461">
      <w:pPr>
        <w:widowControl w:val="0"/>
        <w:spacing w:after="200" w:line="283" w:lineRule="auto"/>
        <w:rPr>
          <w:rFonts w:ascii="Times New Roman" w:eastAsia="Calibri" w:hAnsi="Times New Roman" w:cs="Times New Roman"/>
          <w:sz w:val="24"/>
          <w:szCs w:val="24"/>
        </w:rPr>
      </w:pPr>
      <w:r w:rsidRPr="00356461">
        <w:rPr>
          <w:rFonts w:ascii="Times New Roman" w:hAnsi="Times New Roman" w:cs="Times New Roman"/>
          <w:b/>
          <w:highlight w:val="white"/>
        </w:rPr>
        <w:t>Appendix Table 2: Interaction Between Day of Admission and Introduction of Post-discharge appointment service Tool in 2009 and Use of the Post-discharge appointment</w:t>
      </w:r>
      <w:r w:rsidRPr="00356461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service Tool</w:t>
      </w:r>
    </w:p>
    <w:tbl>
      <w:tblPr>
        <w:tblStyle w:val="2"/>
        <w:tblpPr w:leftFromText="180" w:rightFromText="180" w:vertAnchor="page" w:horzAnchor="margin" w:tblpY="3494"/>
        <w:tblW w:w="9330" w:type="dxa"/>
        <w:tblLayout w:type="fixed"/>
        <w:tblLook w:val="0600" w:firstRow="0" w:lastRow="0" w:firstColumn="0" w:lastColumn="0" w:noHBand="1" w:noVBand="1"/>
      </w:tblPr>
      <w:tblGrid>
        <w:gridCol w:w="2370"/>
        <w:gridCol w:w="3480"/>
        <w:gridCol w:w="3480"/>
      </w:tblGrid>
      <w:tr w:rsidR="00356461" w:rsidTr="0006655C">
        <w:tc>
          <w:tcPr>
            <w:tcW w:w="237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Use of Post-discharge appointment service tool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SE</w:t>
            </w:r>
          </w:p>
        </w:tc>
      </w:tr>
      <w:tr w:rsidR="00356461" w:rsidTr="0006655C">
        <w:tc>
          <w:tcPr>
            <w:tcW w:w="23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Monday X post-2009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-0.031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 (0.0339)</w:t>
            </w:r>
          </w:p>
        </w:tc>
      </w:tr>
      <w:tr w:rsidR="00356461" w:rsidTr="0006655C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Tuesday X post-2009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-0.018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(0.0342)</w:t>
            </w:r>
          </w:p>
        </w:tc>
      </w:tr>
      <w:tr w:rsidR="00356461" w:rsidTr="0006655C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Wednesday X post-2009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-0.055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(0.0343)</w:t>
            </w:r>
          </w:p>
        </w:tc>
      </w:tr>
      <w:tr w:rsidR="00356461" w:rsidTr="0006655C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Thursday X post-2009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-0.103*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(0.0342)</w:t>
            </w:r>
          </w:p>
        </w:tc>
      </w:tr>
      <w:tr w:rsidR="00356461" w:rsidTr="0006655C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Friday X post-2009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-0.219*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(0.0343)</w:t>
            </w:r>
          </w:p>
        </w:tc>
      </w:tr>
      <w:tr w:rsidR="00356461" w:rsidTr="0006655C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Saturday X post-2009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-0.113*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(0.0374)</w:t>
            </w:r>
          </w:p>
        </w:tc>
      </w:tr>
      <w:tr w:rsidR="00356461" w:rsidTr="0006655C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Male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-0.002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(0.00632)</w:t>
            </w:r>
          </w:p>
        </w:tc>
      </w:tr>
      <w:tr w:rsidR="00356461" w:rsidTr="0006655C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Age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-0.000609*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(0.000191)</w:t>
            </w:r>
          </w:p>
        </w:tc>
      </w:tr>
      <w:tr w:rsidR="00356461" w:rsidTr="0006655C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Constant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0.0403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(0.0302)</w:t>
            </w:r>
          </w:p>
        </w:tc>
      </w:tr>
      <w:tr w:rsidR="00356461" w:rsidTr="0006655C">
        <w:tc>
          <w:tcPr>
            <w:tcW w:w="23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Observations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20918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356461" w:rsidTr="0006655C"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R-squared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0.164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461" w:rsidRDefault="00356461" w:rsidP="0006655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</w:tbl>
    <w:p w:rsidR="00356461" w:rsidRDefault="00356461" w:rsidP="00356461">
      <w:pPr>
        <w:widowControl w:val="0"/>
        <w:spacing w:after="200" w:line="283" w:lineRule="auto"/>
        <w:rPr>
          <w:b/>
          <w:sz w:val="20"/>
          <w:szCs w:val="24"/>
          <w:highlight w:val="white"/>
        </w:rPr>
      </w:pPr>
    </w:p>
    <w:p w:rsidR="00651BB9" w:rsidRPr="00356461" w:rsidRDefault="00356461" w:rsidP="00356461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356461">
        <w:t>Note: Fixed effects for year and day of the week are included. Standard errors in parentheses</w:t>
      </w:r>
      <w:r w:rsidRPr="00356461">
        <w:br/>
        <w:t xml:space="preserve">*p&lt;0.01, </w:t>
      </w:r>
      <w:r w:rsidRPr="00356461">
        <w:rPr>
          <w:rFonts w:ascii="Helvetica" w:eastAsia="Times New Roman" w:hAnsi="Helvetica" w:cs="Times New Roman"/>
          <w:color w:val="404040"/>
          <w:lang w:val="en-US"/>
        </w:rPr>
        <w:t>†</w:t>
      </w:r>
      <w:r w:rsidRPr="00356461">
        <w:t xml:space="preserve">p&lt;0.05, </w:t>
      </w:r>
      <w:r w:rsidRPr="00356461">
        <w:rPr>
          <w:rFonts w:ascii="Helvetica" w:eastAsia="Times New Roman" w:hAnsi="Helvetica" w:cs="Times New Roman"/>
          <w:color w:val="404040"/>
          <w:lang w:val="en-US"/>
        </w:rPr>
        <w:t>‡</w:t>
      </w:r>
      <w:r w:rsidRPr="00356461">
        <w:t>p&lt;0.1</w:t>
      </w:r>
      <w:bookmarkStart w:id="0" w:name="_GoBack"/>
      <w:bookmarkEnd w:id="0"/>
    </w:p>
    <w:sectPr w:rsidR="00651BB9" w:rsidRPr="0035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46"/>
    <w:rsid w:val="000E1E95"/>
    <w:rsid w:val="002F34FE"/>
    <w:rsid w:val="00356461"/>
    <w:rsid w:val="0040128E"/>
    <w:rsid w:val="00651BB9"/>
    <w:rsid w:val="007C0346"/>
    <w:rsid w:val="00C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25D"/>
  <w15:chartTrackingRefBased/>
  <w15:docId w15:val="{6F8F2B03-6FE6-419C-9E27-C693156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034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">
    <w:name w:val="6"/>
    <w:basedOn w:val="TableNormal"/>
    <w:rsid w:val="007C0346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4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FE"/>
    <w:rPr>
      <w:rFonts w:ascii="Segoe UI" w:eastAsia="Arial" w:hAnsi="Segoe UI" w:cs="Segoe UI"/>
      <w:sz w:val="18"/>
      <w:szCs w:val="18"/>
      <w:lang w:val="en"/>
    </w:rPr>
  </w:style>
  <w:style w:type="table" w:customStyle="1" w:styleId="2">
    <w:name w:val="2"/>
    <w:basedOn w:val="TableNormal"/>
    <w:rsid w:val="00356461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Marcondes, Felippe O.</dc:creator>
  <cp:keywords/>
  <dc:description/>
  <cp:lastModifiedBy>Marcondes, Felippe O.</cp:lastModifiedBy>
  <cp:revision>2</cp:revision>
  <dcterms:created xsi:type="dcterms:W3CDTF">2019-07-29T21:00:00Z</dcterms:created>
  <dcterms:modified xsi:type="dcterms:W3CDTF">2019-07-29T21:00:00Z</dcterms:modified>
</cp:coreProperties>
</file>