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7BCFA" w14:textId="77777777" w:rsidR="000B3E3B" w:rsidRPr="00816B03" w:rsidRDefault="000B3E3B" w:rsidP="000B3E3B">
      <w:pPr>
        <w:rPr>
          <w:b/>
          <w:sz w:val="24"/>
          <w:szCs w:val="24"/>
          <w:u w:val="single"/>
        </w:rPr>
      </w:pPr>
      <w:bookmarkStart w:id="0" w:name="_GoBack"/>
      <w:bookmarkEnd w:id="0"/>
      <w:r w:rsidRPr="00816B03">
        <w:rPr>
          <w:sz w:val="24"/>
          <w:szCs w:val="24"/>
        </w:rPr>
        <w:t>Interview guide for</w:t>
      </w:r>
      <w:r w:rsidR="00F82688" w:rsidRPr="00816B03">
        <w:rPr>
          <w:sz w:val="24"/>
          <w:szCs w:val="24"/>
        </w:rPr>
        <w:t xml:space="preserve"> </w:t>
      </w:r>
      <w:r w:rsidR="00F6431B">
        <w:rPr>
          <w:b/>
          <w:sz w:val="24"/>
          <w:szCs w:val="24"/>
          <w:u w:val="single"/>
        </w:rPr>
        <w:t xml:space="preserve">VA </w:t>
      </w:r>
      <w:r w:rsidR="002B53E1">
        <w:rPr>
          <w:b/>
          <w:sz w:val="24"/>
          <w:szCs w:val="24"/>
          <w:u w:val="single"/>
        </w:rPr>
        <w:t>participants</w:t>
      </w:r>
    </w:p>
    <w:p w14:paraId="73A9BADA" w14:textId="77777777" w:rsidR="0049028F" w:rsidRPr="00816B03" w:rsidRDefault="0049028F" w:rsidP="0049028F">
      <w:pPr>
        <w:spacing w:after="0" w:line="240" w:lineRule="auto"/>
        <w:rPr>
          <w:rFonts w:cs="Arial"/>
          <w:sz w:val="24"/>
          <w:szCs w:val="24"/>
        </w:rPr>
      </w:pPr>
      <w:r w:rsidRPr="00816B03">
        <w:rPr>
          <w:rFonts w:cs="Arial"/>
          <w:sz w:val="24"/>
          <w:szCs w:val="24"/>
        </w:rPr>
        <w:t>Interviewer Name:</w:t>
      </w:r>
    </w:p>
    <w:p w14:paraId="51723D19" w14:textId="77777777" w:rsidR="0049028F" w:rsidRPr="00816B03" w:rsidRDefault="0049028F" w:rsidP="0049028F">
      <w:pPr>
        <w:spacing w:after="0" w:line="240" w:lineRule="auto"/>
        <w:rPr>
          <w:rFonts w:cs="Arial"/>
          <w:sz w:val="24"/>
          <w:szCs w:val="24"/>
        </w:rPr>
      </w:pPr>
    </w:p>
    <w:p w14:paraId="269EC452" w14:textId="77777777" w:rsidR="0049028F" w:rsidRPr="00816B03" w:rsidRDefault="0049028F" w:rsidP="0049028F">
      <w:pPr>
        <w:spacing w:after="0" w:line="240" w:lineRule="auto"/>
        <w:rPr>
          <w:rFonts w:cs="Arial"/>
          <w:sz w:val="24"/>
          <w:szCs w:val="24"/>
        </w:rPr>
      </w:pPr>
      <w:r w:rsidRPr="00816B03">
        <w:rPr>
          <w:rFonts w:cs="Arial"/>
          <w:sz w:val="24"/>
          <w:szCs w:val="24"/>
        </w:rPr>
        <w:t>Interviewee Name:</w:t>
      </w:r>
    </w:p>
    <w:p w14:paraId="33DE4845" w14:textId="77777777" w:rsidR="0049028F" w:rsidRPr="00816B03" w:rsidRDefault="0049028F" w:rsidP="0049028F">
      <w:pPr>
        <w:spacing w:after="0" w:line="240" w:lineRule="auto"/>
        <w:rPr>
          <w:rFonts w:cs="Arial"/>
          <w:sz w:val="24"/>
          <w:szCs w:val="24"/>
        </w:rPr>
      </w:pPr>
    </w:p>
    <w:p w14:paraId="718747AB" w14:textId="77777777" w:rsidR="0049028F" w:rsidRPr="00816B03" w:rsidRDefault="0049028F" w:rsidP="0049028F">
      <w:pPr>
        <w:spacing w:after="0" w:line="240" w:lineRule="auto"/>
        <w:rPr>
          <w:rFonts w:cs="Arial"/>
          <w:sz w:val="24"/>
          <w:szCs w:val="24"/>
        </w:rPr>
      </w:pPr>
      <w:r w:rsidRPr="00816B03">
        <w:rPr>
          <w:rFonts w:cs="Arial"/>
          <w:sz w:val="24"/>
          <w:szCs w:val="24"/>
        </w:rPr>
        <w:t>Site:</w:t>
      </w:r>
    </w:p>
    <w:p w14:paraId="6DD56BB2" w14:textId="77777777" w:rsidR="0049028F" w:rsidRPr="00816B03" w:rsidRDefault="0049028F" w:rsidP="0049028F">
      <w:pPr>
        <w:spacing w:after="0" w:line="240" w:lineRule="auto"/>
        <w:rPr>
          <w:rFonts w:cs="Arial"/>
          <w:sz w:val="24"/>
          <w:szCs w:val="24"/>
        </w:rPr>
      </w:pPr>
    </w:p>
    <w:p w14:paraId="2F91802E" w14:textId="77777777" w:rsidR="0049028F" w:rsidRPr="00816B03" w:rsidRDefault="0049028F" w:rsidP="0049028F">
      <w:pPr>
        <w:spacing w:after="0" w:line="240" w:lineRule="auto"/>
        <w:rPr>
          <w:rFonts w:cs="Arial"/>
          <w:sz w:val="24"/>
          <w:szCs w:val="24"/>
        </w:rPr>
      </w:pPr>
      <w:r w:rsidRPr="00816B03">
        <w:rPr>
          <w:rFonts w:cs="Arial"/>
          <w:sz w:val="24"/>
          <w:szCs w:val="24"/>
        </w:rPr>
        <w:t>Date:</w:t>
      </w:r>
    </w:p>
    <w:p w14:paraId="7BEF2991" w14:textId="77777777" w:rsidR="0049028F" w:rsidRPr="00816B03" w:rsidRDefault="0049028F" w:rsidP="0049028F">
      <w:pPr>
        <w:spacing w:after="0" w:line="240" w:lineRule="auto"/>
        <w:rPr>
          <w:rFonts w:cs="Arial"/>
          <w:sz w:val="24"/>
          <w:szCs w:val="24"/>
        </w:rPr>
      </w:pPr>
    </w:p>
    <w:p w14:paraId="211A9D1C" w14:textId="77777777" w:rsidR="0049028F" w:rsidRPr="00816B03" w:rsidRDefault="0049028F" w:rsidP="0049028F">
      <w:pPr>
        <w:spacing w:after="0" w:line="240" w:lineRule="auto"/>
        <w:rPr>
          <w:rFonts w:cs="Arial"/>
          <w:sz w:val="24"/>
          <w:szCs w:val="24"/>
        </w:rPr>
      </w:pPr>
      <w:r w:rsidRPr="00816B03">
        <w:rPr>
          <w:rFonts w:cs="Arial"/>
          <w:sz w:val="24"/>
          <w:szCs w:val="24"/>
        </w:rPr>
        <w:t>Time Start:</w:t>
      </w:r>
    </w:p>
    <w:p w14:paraId="1509F159" w14:textId="77777777" w:rsidR="0049028F" w:rsidRPr="00816B03" w:rsidRDefault="0049028F" w:rsidP="0049028F">
      <w:pPr>
        <w:spacing w:after="0" w:line="240" w:lineRule="auto"/>
        <w:rPr>
          <w:rFonts w:cs="Arial"/>
          <w:sz w:val="24"/>
          <w:szCs w:val="24"/>
        </w:rPr>
      </w:pPr>
      <w:r w:rsidRPr="00816B03">
        <w:rPr>
          <w:rFonts w:cs="Arial"/>
          <w:sz w:val="24"/>
          <w:szCs w:val="24"/>
        </w:rPr>
        <w:t>Time End:</w:t>
      </w:r>
    </w:p>
    <w:p w14:paraId="397CA352" w14:textId="77777777" w:rsidR="0049028F" w:rsidRPr="00816B03" w:rsidRDefault="0049028F" w:rsidP="0049028F">
      <w:pPr>
        <w:spacing w:after="0" w:line="240" w:lineRule="auto"/>
        <w:rPr>
          <w:rFonts w:cs="Arial"/>
          <w:sz w:val="24"/>
          <w:szCs w:val="24"/>
        </w:rPr>
      </w:pPr>
    </w:p>
    <w:p w14:paraId="7D925F45" w14:textId="77777777" w:rsidR="0049028F" w:rsidRPr="00816B03" w:rsidRDefault="0049028F" w:rsidP="0049028F">
      <w:pPr>
        <w:spacing w:after="0" w:line="240" w:lineRule="auto"/>
        <w:rPr>
          <w:rFonts w:cs="Arial"/>
          <w:sz w:val="24"/>
          <w:szCs w:val="24"/>
        </w:rPr>
      </w:pPr>
      <w:r w:rsidRPr="00816B03">
        <w:rPr>
          <w:rFonts w:cs="Arial"/>
          <w:sz w:val="24"/>
          <w:szCs w:val="24"/>
        </w:rPr>
        <w:t xml:space="preserve">Hello (Dr./Mr./Ms. interview participant name), </w:t>
      </w:r>
    </w:p>
    <w:p w14:paraId="735DDC24" w14:textId="77777777" w:rsidR="0049028F" w:rsidRPr="00816B03" w:rsidRDefault="0049028F" w:rsidP="00490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Arial"/>
          <w:sz w:val="24"/>
          <w:szCs w:val="24"/>
        </w:rPr>
      </w:pPr>
      <w:r w:rsidRPr="00816B03">
        <w:rPr>
          <w:rFonts w:cs="Arial"/>
          <w:sz w:val="24"/>
          <w:szCs w:val="24"/>
        </w:rPr>
        <w:t>My name is [insert name] and [insert your role]</w:t>
      </w:r>
      <w:r w:rsidR="00383D6F">
        <w:rPr>
          <w:rFonts w:cs="Arial"/>
          <w:sz w:val="24"/>
          <w:szCs w:val="24"/>
        </w:rPr>
        <w:t>.</w:t>
      </w:r>
      <w:r w:rsidRPr="00816B03">
        <w:rPr>
          <w:rFonts w:cs="Arial"/>
          <w:sz w:val="24"/>
          <w:szCs w:val="24"/>
        </w:rPr>
        <w:t xml:space="preserve"> We are conducting a series of interviews for a VHA quality improvement (QI) project called </w:t>
      </w:r>
      <w:r w:rsidRPr="00816B03">
        <w:rPr>
          <w:rFonts w:cs="Arial"/>
          <w:b/>
          <w:bCs/>
          <w:sz w:val="24"/>
          <w:szCs w:val="24"/>
        </w:rPr>
        <w:t>Improving Veterans Transition Back To VHA Primary Care Following Non-VHA Hospitalizations</w:t>
      </w:r>
      <w:r w:rsidRPr="00816B03">
        <w:rPr>
          <w:rFonts w:cs="Arial"/>
          <w:sz w:val="24"/>
          <w:szCs w:val="24"/>
        </w:rPr>
        <w:t>. The purpose of the interview is to help us understand existing transition of care processes, facilitators and barriers of the transition, and obtain suggestions for improvement of the process. We will be interviewing individuals from both VHA and non-VHA hospitals. We are interested in any and all factors that you feel could be important.</w:t>
      </w:r>
    </w:p>
    <w:p w14:paraId="72D33781" w14:textId="77777777" w:rsidR="0049028F" w:rsidRPr="00816B03" w:rsidRDefault="0049028F" w:rsidP="00490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Arial"/>
          <w:sz w:val="24"/>
          <w:szCs w:val="24"/>
        </w:rPr>
      </w:pPr>
    </w:p>
    <w:p w14:paraId="2C053565" w14:textId="77777777" w:rsidR="0049028F" w:rsidRPr="00816B03" w:rsidRDefault="0049028F" w:rsidP="00490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Arial"/>
          <w:sz w:val="24"/>
          <w:szCs w:val="24"/>
        </w:rPr>
      </w:pPr>
      <w:r w:rsidRPr="00816B03">
        <w:rPr>
          <w:rFonts w:cs="Arial"/>
          <w:sz w:val="24"/>
          <w:szCs w:val="24"/>
        </w:rPr>
        <w:t xml:space="preserve">This interview should take 30 to 60 minutes, and my questions relate only to your professional experience as a </w:t>
      </w:r>
      <w:r w:rsidRPr="00816B03">
        <w:rPr>
          <w:rFonts w:cs="Arial"/>
          <w:sz w:val="24"/>
          <w:szCs w:val="24"/>
          <w:u w:val="single"/>
        </w:rPr>
        <w:t xml:space="preserve">[insert profession] </w:t>
      </w:r>
      <w:r w:rsidRPr="00816B03">
        <w:rPr>
          <w:rFonts w:cs="Arial"/>
          <w:sz w:val="24"/>
          <w:szCs w:val="24"/>
        </w:rPr>
        <w:t xml:space="preserve">and we won’t ask any information related to you that aren’t relevant to your work duties and responsibilities. Your decision to speak with us is voluntary.  You can also refuse to participate or answer any questions, and you may stop this interview at any time.  If, at a later time, you’d like to retract certain statements, you may do so.  Your information will be stored on a password-protected computer.  </w:t>
      </w:r>
    </w:p>
    <w:p w14:paraId="5EDE1BF6" w14:textId="77777777" w:rsidR="0049028F" w:rsidRPr="00816B03" w:rsidRDefault="0049028F" w:rsidP="00490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Arial"/>
          <w:sz w:val="24"/>
          <w:szCs w:val="24"/>
        </w:rPr>
      </w:pPr>
    </w:p>
    <w:p w14:paraId="09E39605" w14:textId="77777777" w:rsidR="0049028F" w:rsidRPr="00816B03" w:rsidRDefault="0049028F" w:rsidP="00490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Arial"/>
          <w:sz w:val="24"/>
          <w:szCs w:val="24"/>
        </w:rPr>
      </w:pPr>
      <w:r w:rsidRPr="00816B03">
        <w:rPr>
          <w:rFonts w:cs="Arial"/>
          <w:sz w:val="24"/>
          <w:szCs w:val="24"/>
        </w:rPr>
        <w:t>And, lastly, this QI project will help to inform efforts to improve Veterans transitions back to the VHA following hospital discharge.  And, if you agree to participate, we’d like to record our interview, so that we can capture all of the important information that you share with us.  We will not identify you as a participant, nor will we identify your site in any of our reports.  We will aggregate the findings into a single report. Is this ok with you?  Y/</w:t>
      </w:r>
      <w:proofErr w:type="gramStart"/>
      <w:r w:rsidRPr="00816B03">
        <w:rPr>
          <w:rFonts w:cs="Arial"/>
          <w:sz w:val="24"/>
          <w:szCs w:val="24"/>
        </w:rPr>
        <w:t>N  If</w:t>
      </w:r>
      <w:proofErr w:type="gramEnd"/>
      <w:r w:rsidRPr="00816B03">
        <w:rPr>
          <w:rFonts w:cs="Arial"/>
          <w:sz w:val="24"/>
          <w:szCs w:val="24"/>
        </w:rPr>
        <w:t xml:space="preserve"> yes, we will ask you these questions again when the audio recording begins. </w:t>
      </w:r>
    </w:p>
    <w:p w14:paraId="7AFEF5A2" w14:textId="77777777" w:rsidR="0049028F" w:rsidRPr="00816B03" w:rsidRDefault="0049028F" w:rsidP="00490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cs="Arial"/>
          <w:sz w:val="24"/>
          <w:szCs w:val="24"/>
        </w:rPr>
      </w:pPr>
    </w:p>
    <w:p w14:paraId="2222546B" w14:textId="77777777" w:rsidR="0049028F" w:rsidRPr="00816B03" w:rsidRDefault="0049028F" w:rsidP="00490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Arial"/>
          <w:sz w:val="24"/>
          <w:szCs w:val="24"/>
        </w:rPr>
      </w:pPr>
      <w:r w:rsidRPr="00816B03">
        <w:rPr>
          <w:rFonts w:cs="Arial"/>
          <w:sz w:val="24"/>
          <w:szCs w:val="24"/>
        </w:rPr>
        <w:t>We will now begin the audio recording: I have three questions for you.  The first is, are you willing to participate in this interview? Do you give us permission to record this interview? And, do you give us permission to contact you at a later time if we have additional questions?</w:t>
      </w:r>
    </w:p>
    <w:p w14:paraId="1A0D5D6C" w14:textId="77777777" w:rsidR="0049028F" w:rsidRPr="00816B03" w:rsidRDefault="0049028F" w:rsidP="00490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cs="Arial"/>
          <w:sz w:val="24"/>
          <w:szCs w:val="24"/>
        </w:rPr>
      </w:pPr>
    </w:p>
    <w:p w14:paraId="0DC5B5D4" w14:textId="77777777" w:rsidR="00665E5D" w:rsidRPr="00A2395D" w:rsidRDefault="0049028F" w:rsidP="00A2395D">
      <w:pPr>
        <w:pStyle w:val="NormalWeb"/>
        <w:rPr>
          <w:rFonts w:asciiTheme="minorHAnsi" w:hAnsiTheme="minorHAnsi" w:cs="Arial"/>
        </w:rPr>
      </w:pPr>
      <w:r w:rsidRPr="00816B03">
        <w:rPr>
          <w:rFonts w:asciiTheme="minorHAnsi" w:hAnsiTheme="minorHAnsi" w:cs="Arial"/>
        </w:rPr>
        <w:t xml:space="preserve">If you have questions about this QI project, you may contact our principal investigator of the project </w:t>
      </w:r>
      <w:r w:rsidR="002B53E1">
        <w:rPr>
          <w:rFonts w:asciiTheme="minorHAnsi" w:hAnsiTheme="minorHAnsi" w:cs="Arial"/>
        </w:rPr>
        <w:t xml:space="preserve">at </w:t>
      </w:r>
      <w:hyperlink r:id="rId5" w:history="1">
        <w:r w:rsidR="002B53E1" w:rsidRPr="00166BF6">
          <w:rPr>
            <w:rStyle w:val="Hyperlink"/>
            <w:rFonts w:asciiTheme="minorHAnsi" w:hAnsiTheme="minorHAnsi" w:cs="Arial"/>
          </w:rPr>
          <w:t>Catherine.battaglia@va.gov</w:t>
        </w:r>
      </w:hyperlink>
      <w:r w:rsidRPr="00816B03">
        <w:rPr>
          <w:rFonts w:asciiTheme="minorHAnsi" w:hAnsiTheme="minorHAnsi" w:cs="Arial"/>
        </w:rPr>
        <w:t xml:space="preserve"> or our ethics review board COMIRB </w:t>
      </w:r>
      <w:r w:rsidR="002B53E1">
        <w:rPr>
          <w:rFonts w:asciiTheme="minorHAnsi" w:hAnsiTheme="minorHAnsi" w:cs="Arial"/>
        </w:rPr>
        <w:t>at</w:t>
      </w:r>
      <w:r w:rsidRPr="00816B03">
        <w:rPr>
          <w:rFonts w:asciiTheme="minorHAnsi" w:hAnsiTheme="minorHAnsi" w:cs="Arial"/>
        </w:rPr>
        <w:t xml:space="preserve"> </w:t>
      </w:r>
      <w:hyperlink r:id="rId6" w:history="1">
        <w:r w:rsidRPr="00816B03">
          <w:rPr>
            <w:rStyle w:val="Hyperlink"/>
            <w:rFonts w:asciiTheme="minorHAnsi" w:hAnsiTheme="minorHAnsi" w:cs="Arial"/>
          </w:rPr>
          <w:t>COMIRB@ucdenver.edu</w:t>
        </w:r>
      </w:hyperlink>
      <w:r w:rsidRPr="00816B03">
        <w:rPr>
          <w:rFonts w:asciiTheme="minorHAnsi" w:hAnsiTheme="minorHAnsi" w:cs="Arial"/>
        </w:rPr>
        <w:t xml:space="preserve"> </w:t>
      </w:r>
    </w:p>
    <w:p w14:paraId="74DD4554" w14:textId="77777777" w:rsidR="00F6455F" w:rsidRPr="00816B03" w:rsidRDefault="00F6455F" w:rsidP="005C6B6E">
      <w:pPr>
        <w:pStyle w:val="ListParagraph"/>
        <w:numPr>
          <w:ilvl w:val="0"/>
          <w:numId w:val="2"/>
        </w:numPr>
        <w:ind w:left="360"/>
        <w:rPr>
          <w:rFonts w:cs="Arial"/>
          <w:sz w:val="24"/>
          <w:szCs w:val="24"/>
        </w:rPr>
      </w:pPr>
      <w:r w:rsidRPr="00816B03">
        <w:rPr>
          <w:rFonts w:cs="Arial"/>
          <w:sz w:val="24"/>
          <w:szCs w:val="24"/>
        </w:rPr>
        <w:lastRenderedPageBreak/>
        <w:t>Please describe your role at the Denver VA</w:t>
      </w:r>
      <w:r w:rsidR="001B34DA" w:rsidRPr="00816B03">
        <w:rPr>
          <w:rFonts w:cs="Arial"/>
          <w:sz w:val="24"/>
          <w:szCs w:val="24"/>
        </w:rPr>
        <w:t>MC</w:t>
      </w:r>
      <w:r w:rsidRPr="00816B03">
        <w:rPr>
          <w:rFonts w:cs="Arial"/>
          <w:sz w:val="24"/>
          <w:szCs w:val="24"/>
        </w:rPr>
        <w:t xml:space="preserve">. </w:t>
      </w:r>
    </w:p>
    <w:p w14:paraId="67B99402" w14:textId="77777777" w:rsidR="005C6B6E" w:rsidRPr="00816B03" w:rsidRDefault="005C6B6E" w:rsidP="005C6B6E">
      <w:pPr>
        <w:pStyle w:val="ListParagraph"/>
        <w:numPr>
          <w:ilvl w:val="1"/>
          <w:numId w:val="2"/>
        </w:numPr>
        <w:rPr>
          <w:rFonts w:cs="Arial"/>
          <w:sz w:val="24"/>
          <w:szCs w:val="24"/>
        </w:rPr>
      </w:pPr>
      <w:r w:rsidRPr="00816B03">
        <w:rPr>
          <w:rFonts w:cs="Arial"/>
          <w:sz w:val="24"/>
          <w:szCs w:val="24"/>
        </w:rPr>
        <w:t>How long have you been in this role?</w:t>
      </w:r>
    </w:p>
    <w:p w14:paraId="55701187" w14:textId="77777777" w:rsidR="00935AE6" w:rsidRPr="00816B03" w:rsidRDefault="00935AE6" w:rsidP="00935AE6">
      <w:pPr>
        <w:pStyle w:val="ListParagraph"/>
        <w:ind w:left="630"/>
        <w:rPr>
          <w:rFonts w:cs="Arial"/>
          <w:sz w:val="24"/>
          <w:szCs w:val="24"/>
        </w:rPr>
      </w:pPr>
    </w:p>
    <w:p w14:paraId="475D4B19" w14:textId="77777777" w:rsidR="003F648E" w:rsidRDefault="00F6455F" w:rsidP="003F648E">
      <w:pPr>
        <w:pStyle w:val="ListParagraph"/>
        <w:numPr>
          <w:ilvl w:val="0"/>
          <w:numId w:val="2"/>
        </w:numPr>
        <w:ind w:left="360"/>
        <w:rPr>
          <w:rFonts w:cs="Arial"/>
          <w:sz w:val="24"/>
          <w:szCs w:val="24"/>
        </w:rPr>
      </w:pPr>
      <w:r w:rsidRPr="00816B03">
        <w:rPr>
          <w:rFonts w:cs="Arial"/>
          <w:sz w:val="24"/>
          <w:szCs w:val="24"/>
        </w:rPr>
        <w:t xml:space="preserve">From your perspective, please </w:t>
      </w:r>
      <w:r w:rsidR="009C12F9">
        <w:rPr>
          <w:rFonts w:cs="Arial"/>
          <w:sz w:val="24"/>
          <w:szCs w:val="24"/>
        </w:rPr>
        <w:t>walk me through</w:t>
      </w:r>
      <w:r w:rsidR="009C12F9" w:rsidRPr="00816B03">
        <w:rPr>
          <w:rFonts w:cs="Arial"/>
          <w:sz w:val="24"/>
          <w:szCs w:val="24"/>
        </w:rPr>
        <w:t xml:space="preserve"> </w:t>
      </w:r>
      <w:r w:rsidRPr="00816B03">
        <w:rPr>
          <w:rFonts w:cs="Arial"/>
          <w:sz w:val="24"/>
          <w:szCs w:val="24"/>
        </w:rPr>
        <w:t xml:space="preserve">the steps involved in the current process of transitioning a Veteran to their PCP after hospitalization at a non-VHA hospital? </w:t>
      </w:r>
      <w:r w:rsidR="003F648E" w:rsidRPr="00816B03">
        <w:rPr>
          <w:rFonts w:cs="Arial"/>
          <w:sz w:val="24"/>
          <w:szCs w:val="24"/>
        </w:rPr>
        <w:t>(Please identify the role of the person, what they do and how much time each step takes)</w:t>
      </w:r>
    </w:p>
    <w:p w14:paraId="6116DCDD" w14:textId="77777777" w:rsidR="009C12F9" w:rsidRDefault="0013433C" w:rsidP="007C3E55">
      <w:pPr>
        <w:pStyle w:val="ListParagraph"/>
        <w:ind w:left="1350"/>
        <w:rPr>
          <w:rFonts w:cs="Arial"/>
          <w:sz w:val="24"/>
          <w:szCs w:val="24"/>
        </w:rPr>
      </w:pPr>
      <w:r>
        <w:rPr>
          <w:rFonts w:cs="Arial"/>
          <w:sz w:val="24"/>
          <w:szCs w:val="24"/>
        </w:rPr>
        <w:t xml:space="preserve">For each step find out </w:t>
      </w:r>
      <w:r w:rsidR="009C12F9">
        <w:rPr>
          <w:rFonts w:cs="Arial"/>
          <w:sz w:val="24"/>
          <w:szCs w:val="24"/>
        </w:rPr>
        <w:t>Who, why</w:t>
      </w:r>
      <w:r>
        <w:rPr>
          <w:rFonts w:cs="Arial"/>
          <w:sz w:val="24"/>
          <w:szCs w:val="24"/>
        </w:rPr>
        <w:t>, when</w:t>
      </w:r>
      <w:r w:rsidR="009C12F9">
        <w:rPr>
          <w:rFonts w:cs="Arial"/>
          <w:sz w:val="24"/>
          <w:szCs w:val="24"/>
        </w:rPr>
        <w:t>,</w:t>
      </w:r>
      <w:r>
        <w:rPr>
          <w:rFonts w:cs="Arial"/>
          <w:sz w:val="24"/>
          <w:szCs w:val="24"/>
        </w:rPr>
        <w:t xml:space="preserve"> and</w:t>
      </w:r>
      <w:r w:rsidR="009C12F9">
        <w:rPr>
          <w:rFonts w:cs="Arial"/>
          <w:sz w:val="24"/>
          <w:szCs w:val="24"/>
        </w:rPr>
        <w:t xml:space="preserve"> how long?</w:t>
      </w:r>
    </w:p>
    <w:p w14:paraId="452401DF" w14:textId="77777777" w:rsidR="008063A7" w:rsidRPr="008063A7" w:rsidRDefault="008063A7" w:rsidP="008063A7">
      <w:pPr>
        <w:pStyle w:val="ListParagraph"/>
        <w:numPr>
          <w:ilvl w:val="1"/>
          <w:numId w:val="2"/>
        </w:numPr>
        <w:rPr>
          <w:rFonts w:cs="Arial"/>
          <w:sz w:val="24"/>
          <w:szCs w:val="24"/>
        </w:rPr>
      </w:pPr>
      <w:r>
        <w:rPr>
          <w:rFonts w:cs="Arial"/>
          <w:sz w:val="24"/>
          <w:szCs w:val="24"/>
        </w:rPr>
        <w:t>In your clinic is there a standard process of patients transitioning back to their PCP from non-VHA hospitalizations or does each provider obtain the information differently?</w:t>
      </w:r>
    </w:p>
    <w:p w14:paraId="11689DF5" w14:textId="77777777" w:rsidR="003F648E" w:rsidRPr="00816B03" w:rsidRDefault="00F6455F" w:rsidP="003F648E">
      <w:pPr>
        <w:pStyle w:val="ListParagraph"/>
        <w:numPr>
          <w:ilvl w:val="1"/>
          <w:numId w:val="2"/>
        </w:numPr>
        <w:rPr>
          <w:rFonts w:cs="Arial"/>
          <w:sz w:val="24"/>
          <w:szCs w:val="24"/>
        </w:rPr>
      </w:pPr>
      <w:r w:rsidRPr="00816B03">
        <w:rPr>
          <w:rFonts w:cs="Arial"/>
          <w:sz w:val="24"/>
          <w:szCs w:val="24"/>
        </w:rPr>
        <w:t>How are PCPs informed of their patients being/or were admitted to a non-VHA hospital?</w:t>
      </w:r>
    </w:p>
    <w:p w14:paraId="75808097" w14:textId="77777777" w:rsidR="003F648E" w:rsidRPr="00816B03" w:rsidRDefault="00F6455F" w:rsidP="003F648E">
      <w:pPr>
        <w:pStyle w:val="ListParagraph"/>
        <w:numPr>
          <w:ilvl w:val="2"/>
          <w:numId w:val="2"/>
        </w:numPr>
        <w:rPr>
          <w:rFonts w:cs="Arial"/>
          <w:sz w:val="24"/>
          <w:szCs w:val="24"/>
        </w:rPr>
      </w:pPr>
      <w:r w:rsidRPr="00816B03">
        <w:rPr>
          <w:rFonts w:cs="Arial"/>
          <w:sz w:val="24"/>
          <w:szCs w:val="24"/>
        </w:rPr>
        <w:t>Who specifically is responsible for obtaining the information? (PCP, RN, SW, ward clerk)</w:t>
      </w:r>
      <w:r w:rsidR="00177E51" w:rsidRPr="00816B03">
        <w:rPr>
          <w:rFonts w:cs="Arial"/>
          <w:sz w:val="24"/>
          <w:szCs w:val="24"/>
        </w:rPr>
        <w:t xml:space="preserve">  How long does this take?  </w:t>
      </w:r>
      <w:r w:rsidR="002A642D">
        <w:rPr>
          <w:rFonts w:cs="Arial"/>
          <w:sz w:val="24"/>
          <w:szCs w:val="24"/>
        </w:rPr>
        <w:t>Probe on each step/details</w:t>
      </w:r>
    </w:p>
    <w:p w14:paraId="5DD210B9" w14:textId="77777777" w:rsidR="003F648E" w:rsidRPr="00816B03" w:rsidRDefault="00F6455F" w:rsidP="003F648E">
      <w:pPr>
        <w:pStyle w:val="ListParagraph"/>
        <w:numPr>
          <w:ilvl w:val="1"/>
          <w:numId w:val="2"/>
        </w:numPr>
        <w:rPr>
          <w:rFonts w:cs="Arial"/>
          <w:sz w:val="24"/>
          <w:szCs w:val="24"/>
        </w:rPr>
      </w:pPr>
      <w:r w:rsidRPr="00816B03">
        <w:rPr>
          <w:rFonts w:cs="Arial"/>
          <w:sz w:val="24"/>
          <w:szCs w:val="24"/>
        </w:rPr>
        <w:t>How do PCPs obtain the medical records needed from the non-VHA hospital?</w:t>
      </w:r>
    </w:p>
    <w:p w14:paraId="5ED86A63" w14:textId="77777777" w:rsidR="002A642D" w:rsidRPr="00A2395D" w:rsidRDefault="002A642D" w:rsidP="002A642D">
      <w:pPr>
        <w:pStyle w:val="ListParagraph"/>
        <w:numPr>
          <w:ilvl w:val="2"/>
          <w:numId w:val="2"/>
        </w:numPr>
        <w:rPr>
          <w:rFonts w:cs="Arial"/>
          <w:sz w:val="24"/>
          <w:szCs w:val="24"/>
        </w:rPr>
      </w:pPr>
      <w:r w:rsidRPr="00816B03">
        <w:rPr>
          <w:rFonts w:cs="Arial"/>
          <w:sz w:val="24"/>
          <w:szCs w:val="24"/>
        </w:rPr>
        <w:t>How long does it take to get the data from the non-VHA hospital?</w:t>
      </w:r>
    </w:p>
    <w:p w14:paraId="2F76485C" w14:textId="77777777" w:rsidR="002A642D" w:rsidRPr="00383D6F" w:rsidRDefault="00F6455F" w:rsidP="00383D6F">
      <w:pPr>
        <w:pStyle w:val="ListParagraph"/>
        <w:numPr>
          <w:ilvl w:val="2"/>
          <w:numId w:val="2"/>
        </w:numPr>
        <w:rPr>
          <w:rFonts w:cs="Arial"/>
          <w:sz w:val="24"/>
          <w:szCs w:val="24"/>
        </w:rPr>
      </w:pPr>
      <w:r w:rsidRPr="00816B03">
        <w:rPr>
          <w:rFonts w:cs="Arial"/>
          <w:sz w:val="24"/>
          <w:szCs w:val="24"/>
        </w:rPr>
        <w:t>Who specifically is responsible for obtaining the information? (PCP, RN, SW, ward clerk)</w:t>
      </w:r>
      <w:r w:rsidR="00177E51" w:rsidRPr="00816B03">
        <w:rPr>
          <w:rFonts w:cs="Arial"/>
          <w:sz w:val="24"/>
          <w:szCs w:val="24"/>
        </w:rPr>
        <w:t xml:space="preserve"> How long does this take? </w:t>
      </w:r>
    </w:p>
    <w:p w14:paraId="67C2B694" w14:textId="77777777" w:rsidR="003F648E" w:rsidRPr="00816B03" w:rsidRDefault="00F6455F" w:rsidP="003F648E">
      <w:pPr>
        <w:pStyle w:val="ListParagraph"/>
        <w:numPr>
          <w:ilvl w:val="1"/>
          <w:numId w:val="2"/>
        </w:numPr>
        <w:rPr>
          <w:rFonts w:cs="Arial"/>
          <w:sz w:val="24"/>
          <w:szCs w:val="24"/>
        </w:rPr>
      </w:pPr>
      <w:r w:rsidRPr="00816B03">
        <w:rPr>
          <w:rFonts w:cs="Arial"/>
          <w:sz w:val="24"/>
          <w:szCs w:val="24"/>
        </w:rPr>
        <w:t>Where and how are the data located in the patient’s medical record in CPRS?</w:t>
      </w:r>
    </w:p>
    <w:p w14:paraId="33E33EB5" w14:textId="77777777" w:rsidR="00177E51" w:rsidRPr="002A642D" w:rsidRDefault="000B7F15" w:rsidP="00A2395D">
      <w:pPr>
        <w:pStyle w:val="ListParagraph"/>
        <w:numPr>
          <w:ilvl w:val="2"/>
          <w:numId w:val="2"/>
        </w:numPr>
        <w:rPr>
          <w:rFonts w:cs="Arial"/>
          <w:sz w:val="24"/>
          <w:szCs w:val="24"/>
        </w:rPr>
      </w:pPr>
      <w:r w:rsidRPr="00816B03">
        <w:rPr>
          <w:rFonts w:cs="Arial"/>
          <w:sz w:val="24"/>
          <w:szCs w:val="24"/>
        </w:rPr>
        <w:t>How long does it take you to review information you received from the outside hospital?</w:t>
      </w:r>
    </w:p>
    <w:p w14:paraId="2FE971A8" w14:textId="77777777" w:rsidR="00A2395D" w:rsidRDefault="00F6455F" w:rsidP="00A2395D">
      <w:pPr>
        <w:pStyle w:val="ListParagraph"/>
        <w:numPr>
          <w:ilvl w:val="1"/>
          <w:numId w:val="2"/>
        </w:numPr>
        <w:rPr>
          <w:rFonts w:cs="Arial"/>
          <w:sz w:val="24"/>
          <w:szCs w:val="24"/>
        </w:rPr>
      </w:pPr>
      <w:r w:rsidRPr="00816B03">
        <w:rPr>
          <w:rFonts w:cs="Arial"/>
          <w:sz w:val="24"/>
          <w:szCs w:val="24"/>
        </w:rPr>
        <w:t xml:space="preserve">How </w:t>
      </w:r>
      <w:r w:rsidR="003F648E" w:rsidRPr="00816B03">
        <w:rPr>
          <w:rFonts w:cs="Arial"/>
          <w:sz w:val="24"/>
          <w:szCs w:val="24"/>
        </w:rPr>
        <w:t>are</w:t>
      </w:r>
      <w:r w:rsidRPr="00816B03">
        <w:rPr>
          <w:rFonts w:cs="Arial"/>
          <w:sz w:val="24"/>
          <w:szCs w:val="24"/>
        </w:rPr>
        <w:t xml:space="preserve"> </w:t>
      </w:r>
      <w:r w:rsidR="003F648E" w:rsidRPr="00816B03">
        <w:rPr>
          <w:rFonts w:cs="Arial"/>
          <w:sz w:val="24"/>
          <w:szCs w:val="24"/>
        </w:rPr>
        <w:t xml:space="preserve">patients </w:t>
      </w:r>
      <w:r w:rsidRPr="00816B03">
        <w:rPr>
          <w:rFonts w:cs="Arial"/>
          <w:sz w:val="24"/>
          <w:szCs w:val="24"/>
        </w:rPr>
        <w:t>made aware that they need/should see their PCP post discharge?</w:t>
      </w:r>
    </w:p>
    <w:p w14:paraId="29BA13F2" w14:textId="77777777" w:rsidR="00F6455F" w:rsidRDefault="000B7F15" w:rsidP="00C2302B">
      <w:pPr>
        <w:pStyle w:val="ListParagraph"/>
        <w:numPr>
          <w:ilvl w:val="1"/>
          <w:numId w:val="2"/>
        </w:numPr>
        <w:rPr>
          <w:rFonts w:cs="Arial"/>
          <w:sz w:val="24"/>
          <w:szCs w:val="24"/>
        </w:rPr>
      </w:pPr>
      <w:r w:rsidRPr="00A2395D">
        <w:rPr>
          <w:rFonts w:cs="Arial"/>
          <w:sz w:val="24"/>
          <w:szCs w:val="24"/>
        </w:rPr>
        <w:t>If not aware of each step, how long overall does it take to have a patient make their PCP appointment?</w:t>
      </w:r>
    </w:p>
    <w:p w14:paraId="629C038D" w14:textId="77777777" w:rsidR="008063A7" w:rsidRPr="00F622E6" w:rsidRDefault="008063A7" w:rsidP="008063A7">
      <w:pPr>
        <w:pStyle w:val="ListParagraph"/>
        <w:numPr>
          <w:ilvl w:val="0"/>
          <w:numId w:val="2"/>
        </w:numPr>
        <w:ind w:left="360"/>
        <w:rPr>
          <w:rFonts w:cs="Arial"/>
          <w:sz w:val="24"/>
          <w:szCs w:val="24"/>
        </w:rPr>
      </w:pPr>
      <w:r w:rsidRPr="00F622E6">
        <w:rPr>
          <w:rFonts w:cs="Arial"/>
          <w:sz w:val="24"/>
          <w:szCs w:val="24"/>
        </w:rPr>
        <w:t>In your opinion, what if any, discharge processes of the non-VHA hospital would be important to know for the VA patient to return to the PCP setting?</w:t>
      </w:r>
    </w:p>
    <w:p w14:paraId="164133DB" w14:textId="77777777" w:rsidR="008063A7" w:rsidRPr="00F622E6" w:rsidRDefault="008063A7" w:rsidP="008063A7">
      <w:pPr>
        <w:pStyle w:val="ListParagraph"/>
        <w:numPr>
          <w:ilvl w:val="1"/>
          <w:numId w:val="2"/>
        </w:numPr>
        <w:ind w:left="1080"/>
        <w:rPr>
          <w:rFonts w:cs="Arial"/>
          <w:i/>
          <w:color w:val="4F81BD" w:themeColor="accent1"/>
          <w:sz w:val="24"/>
          <w:szCs w:val="24"/>
        </w:rPr>
      </w:pPr>
      <w:r w:rsidRPr="00F622E6">
        <w:rPr>
          <w:rFonts w:cs="Arial"/>
          <w:sz w:val="24"/>
          <w:szCs w:val="24"/>
        </w:rPr>
        <w:t xml:space="preserve">Are there any specific personnel (roles) in the non-VHA hospitals that are needed to support the transition process of our Veterans back to the VHA PCP setting? </w:t>
      </w:r>
      <w:r w:rsidRPr="00F622E6">
        <w:rPr>
          <w:rFonts w:cs="Arial"/>
          <w:i/>
          <w:color w:val="4F81BD" w:themeColor="accent1"/>
          <w:sz w:val="24"/>
          <w:szCs w:val="24"/>
        </w:rPr>
        <w:t>(PRISM: Program/intervention-organizational perspective)</w:t>
      </w:r>
    </w:p>
    <w:p w14:paraId="5E6F2728" w14:textId="77777777" w:rsidR="008063A7" w:rsidRPr="00F622E6" w:rsidRDefault="008063A7" w:rsidP="008063A7">
      <w:pPr>
        <w:pStyle w:val="ListParagraph"/>
        <w:numPr>
          <w:ilvl w:val="1"/>
          <w:numId w:val="2"/>
        </w:numPr>
        <w:ind w:left="1080"/>
        <w:rPr>
          <w:rFonts w:cs="Arial"/>
          <w:i/>
          <w:color w:val="4F81BD" w:themeColor="accent1"/>
          <w:sz w:val="24"/>
          <w:szCs w:val="24"/>
        </w:rPr>
      </w:pPr>
      <w:r w:rsidRPr="00F622E6">
        <w:rPr>
          <w:rFonts w:cs="Arial"/>
          <w:sz w:val="24"/>
          <w:szCs w:val="24"/>
        </w:rPr>
        <w:t xml:space="preserve">Do you feel these roles are in place in the current transition process? </w:t>
      </w:r>
      <w:r w:rsidRPr="00F622E6">
        <w:rPr>
          <w:rFonts w:cs="Arial"/>
          <w:color w:val="4F81BD" w:themeColor="accent1"/>
          <w:sz w:val="24"/>
          <w:szCs w:val="24"/>
        </w:rPr>
        <w:t>(</w:t>
      </w:r>
      <w:r w:rsidRPr="00F622E6">
        <w:rPr>
          <w:rFonts w:cs="Arial"/>
          <w:i/>
          <w:color w:val="4F81BD" w:themeColor="accent1"/>
          <w:sz w:val="24"/>
          <w:szCs w:val="24"/>
        </w:rPr>
        <w:t>PRISM: Program/intervention-organizational perspective)</w:t>
      </w:r>
    </w:p>
    <w:p w14:paraId="693E1820" w14:textId="77777777" w:rsidR="00177E51" w:rsidRPr="00816B03" w:rsidRDefault="00177E51" w:rsidP="00177E51">
      <w:pPr>
        <w:pStyle w:val="ListParagraph"/>
        <w:numPr>
          <w:ilvl w:val="0"/>
          <w:numId w:val="2"/>
        </w:numPr>
        <w:ind w:left="360"/>
        <w:rPr>
          <w:rFonts w:cs="Arial"/>
          <w:sz w:val="24"/>
          <w:szCs w:val="24"/>
        </w:rPr>
      </w:pPr>
      <w:r w:rsidRPr="00816B03">
        <w:rPr>
          <w:rFonts w:cs="Arial"/>
          <w:sz w:val="24"/>
          <w:szCs w:val="24"/>
        </w:rPr>
        <w:t>In your opinion, what works well with the current process?</w:t>
      </w:r>
    </w:p>
    <w:p w14:paraId="0E30615D" w14:textId="77777777" w:rsidR="00177E51" w:rsidRPr="00816B03" w:rsidRDefault="00177E51" w:rsidP="00177E51">
      <w:pPr>
        <w:pStyle w:val="ListParagraph"/>
        <w:ind w:left="360"/>
        <w:rPr>
          <w:rFonts w:cs="Arial"/>
          <w:sz w:val="24"/>
          <w:szCs w:val="24"/>
        </w:rPr>
      </w:pPr>
    </w:p>
    <w:p w14:paraId="7113E92D" w14:textId="77777777" w:rsidR="00531176" w:rsidRPr="00816B03" w:rsidRDefault="00177E51" w:rsidP="00531176">
      <w:pPr>
        <w:pStyle w:val="ListParagraph"/>
        <w:numPr>
          <w:ilvl w:val="0"/>
          <w:numId w:val="2"/>
        </w:numPr>
        <w:ind w:left="360"/>
        <w:rPr>
          <w:rFonts w:cs="Arial"/>
          <w:sz w:val="24"/>
          <w:szCs w:val="24"/>
        </w:rPr>
      </w:pPr>
      <w:r w:rsidRPr="00816B03">
        <w:rPr>
          <w:rFonts w:cs="Arial"/>
          <w:sz w:val="24"/>
          <w:szCs w:val="24"/>
        </w:rPr>
        <w:t xml:space="preserve">In your opinion, what does not work well with the current process? </w:t>
      </w:r>
    </w:p>
    <w:p w14:paraId="23E54CA0" w14:textId="77777777" w:rsidR="00531176" w:rsidRPr="00816B03" w:rsidRDefault="00531176" w:rsidP="00531176">
      <w:pPr>
        <w:pStyle w:val="ListParagraph"/>
        <w:ind w:left="360"/>
        <w:rPr>
          <w:rFonts w:cs="Arial"/>
          <w:sz w:val="24"/>
          <w:szCs w:val="24"/>
        </w:rPr>
      </w:pPr>
    </w:p>
    <w:p w14:paraId="2EB9518B" w14:textId="77777777" w:rsidR="00F6455F" w:rsidRPr="00816B03" w:rsidRDefault="00F6455F" w:rsidP="00F6455F">
      <w:pPr>
        <w:pStyle w:val="ListParagraph"/>
        <w:numPr>
          <w:ilvl w:val="0"/>
          <w:numId w:val="2"/>
        </w:numPr>
        <w:ind w:left="360"/>
        <w:rPr>
          <w:rFonts w:cs="Arial"/>
          <w:sz w:val="24"/>
          <w:szCs w:val="24"/>
        </w:rPr>
      </w:pPr>
      <w:r w:rsidRPr="00816B03">
        <w:rPr>
          <w:rFonts w:cs="Arial"/>
          <w:sz w:val="24"/>
          <w:szCs w:val="24"/>
        </w:rPr>
        <w:t xml:space="preserve">In your opinion, how does the current transition of care impact patient care?  Explain </w:t>
      </w:r>
    </w:p>
    <w:p w14:paraId="167A1CE9" w14:textId="77777777" w:rsidR="00F6455F" w:rsidRPr="00816B03" w:rsidRDefault="00F6455F" w:rsidP="00531176">
      <w:pPr>
        <w:pStyle w:val="ListParagraph"/>
        <w:numPr>
          <w:ilvl w:val="1"/>
          <w:numId w:val="2"/>
        </w:numPr>
        <w:ind w:left="1080"/>
        <w:rPr>
          <w:rFonts w:cs="Arial"/>
          <w:i/>
          <w:color w:val="4F81BD" w:themeColor="accent1"/>
          <w:sz w:val="24"/>
          <w:szCs w:val="24"/>
        </w:rPr>
      </w:pPr>
      <w:r w:rsidRPr="00816B03">
        <w:rPr>
          <w:rFonts w:cs="Arial"/>
          <w:sz w:val="24"/>
          <w:szCs w:val="24"/>
        </w:rPr>
        <w:lastRenderedPageBreak/>
        <w:t xml:space="preserve">How patient-centered do you feel the current transition process is? </w:t>
      </w:r>
      <w:r w:rsidRPr="00816B03">
        <w:rPr>
          <w:rFonts w:cs="Arial"/>
          <w:i/>
          <w:color w:val="4F81BD" w:themeColor="accent1"/>
          <w:sz w:val="24"/>
          <w:szCs w:val="24"/>
        </w:rPr>
        <w:br/>
        <w:t>(PRISM: Program /Intervention- Patient perspective)</w:t>
      </w:r>
    </w:p>
    <w:p w14:paraId="65B3E132" w14:textId="77777777" w:rsidR="00F6455F" w:rsidRPr="00816B03" w:rsidRDefault="00F6455F" w:rsidP="00F6455F">
      <w:pPr>
        <w:pStyle w:val="ListParagraph"/>
        <w:numPr>
          <w:ilvl w:val="0"/>
          <w:numId w:val="2"/>
        </w:numPr>
        <w:ind w:left="360"/>
        <w:rPr>
          <w:rFonts w:cs="Arial"/>
          <w:sz w:val="24"/>
          <w:szCs w:val="24"/>
        </w:rPr>
      </w:pPr>
      <w:r w:rsidRPr="00816B03">
        <w:rPr>
          <w:rFonts w:cs="Arial"/>
          <w:sz w:val="24"/>
          <w:szCs w:val="24"/>
        </w:rPr>
        <w:t xml:space="preserve">In your opinion, what is the ideal transition of care for VHA patients after hospitalization from a non-VHA hospital to be seen by their PCP? </w:t>
      </w:r>
    </w:p>
    <w:p w14:paraId="40D3311A" w14:textId="77777777" w:rsidR="00F6455F" w:rsidRDefault="00F6455F" w:rsidP="00F6455F">
      <w:pPr>
        <w:pStyle w:val="ListParagraph"/>
        <w:numPr>
          <w:ilvl w:val="1"/>
          <w:numId w:val="2"/>
        </w:numPr>
        <w:ind w:left="1080"/>
        <w:rPr>
          <w:rFonts w:cs="Arial"/>
          <w:sz w:val="24"/>
          <w:szCs w:val="24"/>
        </w:rPr>
      </w:pPr>
      <w:r w:rsidRPr="00816B03">
        <w:rPr>
          <w:rFonts w:cs="Arial"/>
          <w:sz w:val="24"/>
          <w:szCs w:val="24"/>
        </w:rPr>
        <w:t>What is needed for that ideal transition to occur?</w:t>
      </w:r>
    </w:p>
    <w:p w14:paraId="010F888B" w14:textId="77777777" w:rsidR="0013433C" w:rsidRDefault="0013433C" w:rsidP="00F6455F">
      <w:pPr>
        <w:pStyle w:val="ListParagraph"/>
        <w:numPr>
          <w:ilvl w:val="1"/>
          <w:numId w:val="2"/>
        </w:numPr>
        <w:ind w:left="1080"/>
        <w:rPr>
          <w:rFonts w:cs="Arial"/>
          <w:sz w:val="24"/>
          <w:szCs w:val="24"/>
        </w:rPr>
      </w:pPr>
      <w:r>
        <w:rPr>
          <w:rFonts w:cs="Arial"/>
          <w:sz w:val="24"/>
          <w:szCs w:val="24"/>
        </w:rPr>
        <w:t>What is the ideal follow up transition process for these patients?</w:t>
      </w:r>
    </w:p>
    <w:p w14:paraId="4BF5E4A8" w14:textId="77777777" w:rsidR="008063A7" w:rsidRDefault="008063A7" w:rsidP="008063A7">
      <w:pPr>
        <w:pStyle w:val="ListParagraph"/>
        <w:numPr>
          <w:ilvl w:val="2"/>
          <w:numId w:val="2"/>
        </w:numPr>
        <w:rPr>
          <w:rFonts w:cs="Arial"/>
          <w:sz w:val="24"/>
          <w:szCs w:val="24"/>
        </w:rPr>
      </w:pPr>
      <w:r>
        <w:rPr>
          <w:rFonts w:cs="Arial"/>
          <w:sz w:val="24"/>
          <w:szCs w:val="24"/>
        </w:rPr>
        <w:t>How long should that occur after discharge?</w:t>
      </w:r>
    </w:p>
    <w:p w14:paraId="3351E8A9" w14:textId="77777777" w:rsidR="008063A7" w:rsidRDefault="008063A7" w:rsidP="008063A7">
      <w:pPr>
        <w:pStyle w:val="ListParagraph"/>
        <w:numPr>
          <w:ilvl w:val="2"/>
          <w:numId w:val="2"/>
        </w:numPr>
        <w:rPr>
          <w:rFonts w:cs="Arial"/>
          <w:sz w:val="24"/>
          <w:szCs w:val="24"/>
        </w:rPr>
      </w:pPr>
      <w:r>
        <w:rPr>
          <w:rFonts w:cs="Arial"/>
          <w:sz w:val="24"/>
          <w:szCs w:val="24"/>
        </w:rPr>
        <w:t>Does it need to be in person or over the phone?</w:t>
      </w:r>
    </w:p>
    <w:p w14:paraId="68576259" w14:textId="77777777" w:rsidR="008063A7" w:rsidRDefault="008063A7" w:rsidP="008063A7">
      <w:pPr>
        <w:pStyle w:val="ListParagraph"/>
        <w:numPr>
          <w:ilvl w:val="2"/>
          <w:numId w:val="2"/>
        </w:numPr>
        <w:rPr>
          <w:rFonts w:cs="Arial"/>
          <w:sz w:val="24"/>
          <w:szCs w:val="24"/>
        </w:rPr>
      </w:pPr>
      <w:r>
        <w:rPr>
          <w:rFonts w:cs="Arial"/>
          <w:sz w:val="24"/>
          <w:szCs w:val="24"/>
        </w:rPr>
        <w:t>Does it vary based on discharge diagnosis?</w:t>
      </w:r>
    </w:p>
    <w:p w14:paraId="7B64F10E" w14:textId="77777777" w:rsidR="00F6455F" w:rsidRPr="00816B03" w:rsidRDefault="00F6455F" w:rsidP="00F6455F">
      <w:pPr>
        <w:pStyle w:val="ListParagraph"/>
        <w:numPr>
          <w:ilvl w:val="1"/>
          <w:numId w:val="2"/>
        </w:numPr>
        <w:ind w:left="1080"/>
        <w:rPr>
          <w:rFonts w:cs="Arial"/>
          <w:sz w:val="24"/>
          <w:szCs w:val="24"/>
        </w:rPr>
      </w:pPr>
      <w:r w:rsidRPr="00816B03">
        <w:rPr>
          <w:rFonts w:cs="Arial"/>
          <w:sz w:val="24"/>
          <w:szCs w:val="24"/>
        </w:rPr>
        <w:t xml:space="preserve">What resources (personnel, system-wide, or others) need to be in place for the transition? </w:t>
      </w:r>
      <w:r w:rsidRPr="00816B03">
        <w:rPr>
          <w:rFonts w:cs="Arial"/>
          <w:color w:val="4F81BD" w:themeColor="accent1"/>
          <w:sz w:val="24"/>
          <w:szCs w:val="24"/>
        </w:rPr>
        <w:t>(</w:t>
      </w:r>
      <w:r w:rsidRPr="00816B03">
        <w:rPr>
          <w:rFonts w:cs="Arial"/>
          <w:i/>
          <w:color w:val="4F81BD" w:themeColor="accent1"/>
          <w:sz w:val="24"/>
          <w:szCs w:val="24"/>
        </w:rPr>
        <w:t>PRISM: Implementation and Sustainability Infrastructure</w:t>
      </w:r>
      <w:r w:rsidRPr="00816B03">
        <w:rPr>
          <w:rFonts w:cs="Arial"/>
          <w:color w:val="4F81BD" w:themeColor="accent1"/>
          <w:sz w:val="24"/>
          <w:szCs w:val="24"/>
        </w:rPr>
        <w:t>)</w:t>
      </w:r>
    </w:p>
    <w:p w14:paraId="6A80A889" w14:textId="77777777" w:rsidR="00F6455F" w:rsidRPr="00816B03" w:rsidRDefault="00F6455F" w:rsidP="00F6455F">
      <w:pPr>
        <w:pStyle w:val="ListParagraph"/>
        <w:numPr>
          <w:ilvl w:val="1"/>
          <w:numId w:val="2"/>
        </w:numPr>
        <w:ind w:left="1080"/>
        <w:rPr>
          <w:rFonts w:cs="Arial"/>
          <w:i/>
          <w:color w:val="4F81BD" w:themeColor="accent1"/>
          <w:sz w:val="24"/>
          <w:szCs w:val="24"/>
        </w:rPr>
      </w:pPr>
      <w:r w:rsidRPr="00816B03">
        <w:rPr>
          <w:rFonts w:cs="Arial"/>
          <w:sz w:val="24"/>
          <w:szCs w:val="24"/>
        </w:rPr>
        <w:t xml:space="preserve">How much support does the current transition process have from key managers, operational leaders, and clinical partners? </w:t>
      </w:r>
      <w:r w:rsidRPr="00816B03">
        <w:rPr>
          <w:rFonts w:cs="Arial"/>
          <w:i/>
          <w:color w:val="4F81BD" w:themeColor="accent1"/>
          <w:sz w:val="24"/>
          <w:szCs w:val="24"/>
        </w:rPr>
        <w:t xml:space="preserve">(PRISM: Characteristics of Organizational recipients)    </w:t>
      </w:r>
    </w:p>
    <w:p w14:paraId="64CE72BF" w14:textId="77777777" w:rsidR="00816B03" w:rsidRPr="00A2395D" w:rsidRDefault="00816B03" w:rsidP="00816B03">
      <w:pPr>
        <w:pStyle w:val="ListParagraph"/>
        <w:numPr>
          <w:ilvl w:val="2"/>
          <w:numId w:val="2"/>
        </w:numPr>
        <w:rPr>
          <w:rFonts w:cs="Arial"/>
          <w:i/>
          <w:color w:val="4F81BD" w:themeColor="accent1"/>
          <w:sz w:val="24"/>
          <w:szCs w:val="24"/>
        </w:rPr>
      </w:pPr>
      <w:r w:rsidRPr="00816B03">
        <w:rPr>
          <w:sz w:val="24"/>
          <w:szCs w:val="24"/>
        </w:rPr>
        <w:t>How involved are they in the management of the current process?</w:t>
      </w:r>
    </w:p>
    <w:p w14:paraId="5F150790" w14:textId="77777777" w:rsidR="002A642D" w:rsidRPr="007A6107" w:rsidRDefault="002A642D" w:rsidP="00A2395D">
      <w:pPr>
        <w:pStyle w:val="ListParagraph"/>
        <w:ind w:left="2070"/>
        <w:rPr>
          <w:rFonts w:cs="Arial"/>
          <w:i/>
          <w:color w:val="4F81BD" w:themeColor="accent1"/>
          <w:sz w:val="24"/>
          <w:szCs w:val="24"/>
        </w:rPr>
      </w:pPr>
    </w:p>
    <w:p w14:paraId="44D01B05" w14:textId="77777777" w:rsidR="007A6107" w:rsidRPr="00A2395D" w:rsidRDefault="007A6107" w:rsidP="007A6107">
      <w:pPr>
        <w:pStyle w:val="ListParagraph"/>
        <w:numPr>
          <w:ilvl w:val="0"/>
          <w:numId w:val="2"/>
        </w:numPr>
      </w:pPr>
      <w:r w:rsidRPr="00A2395D">
        <w:t>If you had a magic wand, what would you do to improve the current process/to get to the ideal process?</w:t>
      </w:r>
    </w:p>
    <w:p w14:paraId="7EA96462" w14:textId="77777777" w:rsidR="007A6107" w:rsidRPr="00816B03" w:rsidRDefault="007A6107" w:rsidP="007A6107">
      <w:pPr>
        <w:pStyle w:val="ListParagraph"/>
        <w:ind w:left="630"/>
        <w:rPr>
          <w:rFonts w:cs="Arial"/>
          <w:i/>
          <w:color w:val="4F81BD" w:themeColor="accent1"/>
          <w:sz w:val="24"/>
          <w:szCs w:val="24"/>
        </w:rPr>
      </w:pPr>
    </w:p>
    <w:p w14:paraId="437CEE13" w14:textId="77777777" w:rsidR="00111D6D" w:rsidRDefault="00DA0288" w:rsidP="00111D6D">
      <w:pPr>
        <w:pStyle w:val="ListParagraph"/>
        <w:numPr>
          <w:ilvl w:val="0"/>
          <w:numId w:val="2"/>
        </w:numPr>
        <w:ind w:left="360"/>
        <w:rPr>
          <w:rFonts w:cs="Arial"/>
          <w:sz w:val="24"/>
          <w:szCs w:val="24"/>
        </w:rPr>
      </w:pPr>
      <w:r w:rsidRPr="00816B03">
        <w:rPr>
          <w:rFonts w:cs="Arial"/>
          <w:sz w:val="24"/>
          <w:szCs w:val="24"/>
        </w:rPr>
        <w:t>What priority does transitioning patients after a non-VA hospitalization fit in your daily process?</w:t>
      </w:r>
    </w:p>
    <w:p w14:paraId="2AC62D17" w14:textId="77777777" w:rsidR="00111D6D" w:rsidRPr="00111D6D" w:rsidRDefault="00111D6D" w:rsidP="00111D6D">
      <w:pPr>
        <w:pStyle w:val="ListParagraph"/>
        <w:rPr>
          <w:rFonts w:cs="Arial"/>
          <w:sz w:val="24"/>
          <w:szCs w:val="24"/>
        </w:rPr>
      </w:pPr>
    </w:p>
    <w:p w14:paraId="0FBC8B33" w14:textId="77777777" w:rsidR="00111D6D" w:rsidRDefault="00111D6D" w:rsidP="00111D6D">
      <w:pPr>
        <w:pStyle w:val="ListParagraph"/>
        <w:numPr>
          <w:ilvl w:val="1"/>
          <w:numId w:val="2"/>
        </w:numPr>
        <w:rPr>
          <w:rFonts w:cs="Arial"/>
          <w:sz w:val="24"/>
          <w:szCs w:val="24"/>
        </w:rPr>
      </w:pPr>
      <w:r w:rsidRPr="00111D6D">
        <w:rPr>
          <w:rFonts w:cs="Arial"/>
          <w:sz w:val="24"/>
          <w:szCs w:val="24"/>
        </w:rPr>
        <w:t xml:space="preserve">Is this an important process for the Denver VAMC?  Explain. </w:t>
      </w:r>
    </w:p>
    <w:p w14:paraId="4F34CDB6" w14:textId="77777777" w:rsidR="00111D6D" w:rsidRPr="00111D6D" w:rsidRDefault="00111D6D" w:rsidP="00111D6D">
      <w:pPr>
        <w:pStyle w:val="ListParagraph"/>
        <w:numPr>
          <w:ilvl w:val="1"/>
          <w:numId w:val="2"/>
        </w:numPr>
        <w:rPr>
          <w:rFonts w:cs="Arial"/>
          <w:sz w:val="24"/>
          <w:szCs w:val="24"/>
        </w:rPr>
      </w:pPr>
      <w:r w:rsidRPr="00111D6D">
        <w:rPr>
          <w:rFonts w:cs="Arial"/>
          <w:sz w:val="24"/>
          <w:szCs w:val="24"/>
        </w:rPr>
        <w:t xml:space="preserve">In your opinion, does transitioning patients after a non-VHA hospitalization fit in with national VHA priorities? </w:t>
      </w:r>
      <w:r w:rsidRPr="00111D6D">
        <w:rPr>
          <w:rFonts w:cs="Arial"/>
          <w:i/>
          <w:color w:val="4F81BD" w:themeColor="accent1"/>
          <w:sz w:val="24"/>
          <w:szCs w:val="24"/>
        </w:rPr>
        <w:t>(PRISM: External Environment)</w:t>
      </w:r>
    </w:p>
    <w:p w14:paraId="37C4A313" w14:textId="77777777" w:rsidR="00F6455F" w:rsidRPr="00816B03" w:rsidRDefault="00F6455F" w:rsidP="00F6455F">
      <w:pPr>
        <w:pStyle w:val="ListParagraph"/>
        <w:ind w:left="1080"/>
        <w:rPr>
          <w:rFonts w:cs="Arial"/>
          <w:sz w:val="24"/>
          <w:szCs w:val="24"/>
        </w:rPr>
      </w:pPr>
    </w:p>
    <w:p w14:paraId="0DB0CF38" w14:textId="77777777" w:rsidR="00F6455F" w:rsidRPr="00816B03" w:rsidRDefault="00F6455F" w:rsidP="00F6455F">
      <w:pPr>
        <w:pStyle w:val="ListParagraph"/>
        <w:numPr>
          <w:ilvl w:val="0"/>
          <w:numId w:val="2"/>
        </w:numPr>
        <w:ind w:left="360"/>
        <w:rPr>
          <w:rFonts w:cs="Arial"/>
          <w:sz w:val="24"/>
          <w:szCs w:val="24"/>
        </w:rPr>
      </w:pPr>
      <w:r w:rsidRPr="00816B03">
        <w:rPr>
          <w:rFonts w:cs="Arial"/>
          <w:sz w:val="24"/>
          <w:szCs w:val="24"/>
        </w:rPr>
        <w:t>Is there anything else you would like to add that I didn’t ask?</w:t>
      </w:r>
    </w:p>
    <w:p w14:paraId="530A5D7A" w14:textId="77777777" w:rsidR="00F6455F" w:rsidRPr="00816B03" w:rsidRDefault="00F6455F" w:rsidP="00F6455F">
      <w:pPr>
        <w:pStyle w:val="ListParagraph"/>
        <w:ind w:left="360"/>
        <w:rPr>
          <w:rFonts w:cs="Arial"/>
          <w:sz w:val="24"/>
          <w:szCs w:val="24"/>
        </w:rPr>
      </w:pPr>
    </w:p>
    <w:p w14:paraId="4FB0EBC2" w14:textId="77777777" w:rsidR="00F6455F" w:rsidRPr="00816B03" w:rsidRDefault="00F6455F" w:rsidP="00F6455F">
      <w:pPr>
        <w:pStyle w:val="ListParagraph"/>
        <w:numPr>
          <w:ilvl w:val="0"/>
          <w:numId w:val="2"/>
        </w:numPr>
        <w:ind w:left="360"/>
        <w:rPr>
          <w:rFonts w:cs="Arial"/>
          <w:sz w:val="24"/>
          <w:szCs w:val="24"/>
        </w:rPr>
      </w:pPr>
      <w:r w:rsidRPr="00816B03">
        <w:rPr>
          <w:rFonts w:cs="Arial"/>
          <w:sz w:val="24"/>
          <w:szCs w:val="24"/>
        </w:rPr>
        <w:t>Who do you think we should talk to next? (Get names and contact information)</w:t>
      </w:r>
    </w:p>
    <w:p w14:paraId="51515488" w14:textId="77777777" w:rsidR="002E5486" w:rsidRPr="00816B03" w:rsidRDefault="002E5486">
      <w:pPr>
        <w:rPr>
          <w:sz w:val="24"/>
          <w:szCs w:val="24"/>
        </w:rPr>
      </w:pPr>
    </w:p>
    <w:sectPr w:rsidR="002E5486" w:rsidRPr="00816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C088A"/>
    <w:multiLevelType w:val="hybridMultilevel"/>
    <w:tmpl w:val="52F05B1A"/>
    <w:lvl w:ilvl="0" w:tplc="04090011">
      <w:start w:val="1"/>
      <w:numFmt w:val="decimal"/>
      <w:lvlText w:val="%1)"/>
      <w:lvlJc w:val="left"/>
      <w:pPr>
        <w:ind w:left="630" w:hanging="360"/>
      </w:pPr>
    </w:lvl>
    <w:lvl w:ilvl="1" w:tplc="7C86C342">
      <w:start w:val="1"/>
      <w:numFmt w:val="lowerLetter"/>
      <w:lvlText w:val="%2."/>
      <w:lvlJc w:val="left"/>
      <w:pPr>
        <w:ind w:left="1350" w:hanging="360"/>
      </w:pPr>
      <w:rPr>
        <w:color w:val="auto"/>
      </w:rPr>
    </w:lvl>
    <w:lvl w:ilvl="2" w:tplc="69741DA4">
      <w:start w:val="1"/>
      <w:numFmt w:val="lowerRoman"/>
      <w:lvlText w:val="%3."/>
      <w:lvlJc w:val="right"/>
      <w:pPr>
        <w:ind w:left="2070" w:hanging="180"/>
      </w:pPr>
      <w:rPr>
        <w:color w:val="auto"/>
      </w:r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15:restartNumberingAfterBreak="0">
    <w:nsid w:val="538569BE"/>
    <w:multiLevelType w:val="hybridMultilevel"/>
    <w:tmpl w:val="B2DAD002"/>
    <w:lvl w:ilvl="0" w:tplc="2562727E">
      <w:start w:val="4"/>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3B"/>
    <w:rsid w:val="000B3E3B"/>
    <w:rsid w:val="000B7F15"/>
    <w:rsid w:val="000D2C81"/>
    <w:rsid w:val="00111D6D"/>
    <w:rsid w:val="0013433C"/>
    <w:rsid w:val="00166337"/>
    <w:rsid w:val="00177E51"/>
    <w:rsid w:val="001B34DA"/>
    <w:rsid w:val="00244553"/>
    <w:rsid w:val="00254D0E"/>
    <w:rsid w:val="002A642D"/>
    <w:rsid w:val="002B53E1"/>
    <w:rsid w:val="002E5486"/>
    <w:rsid w:val="00383D6F"/>
    <w:rsid w:val="003F648E"/>
    <w:rsid w:val="004570E0"/>
    <w:rsid w:val="0049028F"/>
    <w:rsid w:val="00531176"/>
    <w:rsid w:val="005C6B6E"/>
    <w:rsid w:val="005D096B"/>
    <w:rsid w:val="005E05B3"/>
    <w:rsid w:val="00665E5D"/>
    <w:rsid w:val="007A0760"/>
    <w:rsid w:val="007A6107"/>
    <w:rsid w:val="007C3E55"/>
    <w:rsid w:val="007E54C8"/>
    <w:rsid w:val="008063A7"/>
    <w:rsid w:val="00816B03"/>
    <w:rsid w:val="008D2C14"/>
    <w:rsid w:val="00926EE1"/>
    <w:rsid w:val="00935AE6"/>
    <w:rsid w:val="009C12F9"/>
    <w:rsid w:val="009D0B57"/>
    <w:rsid w:val="00A2395D"/>
    <w:rsid w:val="00AD65DF"/>
    <w:rsid w:val="00BE3701"/>
    <w:rsid w:val="00C02058"/>
    <w:rsid w:val="00C2302B"/>
    <w:rsid w:val="00CD379C"/>
    <w:rsid w:val="00DA0288"/>
    <w:rsid w:val="00ED21A5"/>
    <w:rsid w:val="00EE3003"/>
    <w:rsid w:val="00F6431B"/>
    <w:rsid w:val="00F6455F"/>
    <w:rsid w:val="00F8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5D05"/>
  <w15:docId w15:val="{5FCCF91F-A573-433C-98B5-DBF88B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3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E3B"/>
    <w:pPr>
      <w:ind w:left="720"/>
      <w:contextualSpacing/>
    </w:pPr>
  </w:style>
  <w:style w:type="character" w:styleId="Hyperlink">
    <w:name w:val="Hyperlink"/>
    <w:basedOn w:val="DefaultParagraphFont"/>
    <w:uiPriority w:val="99"/>
    <w:unhideWhenUsed/>
    <w:rsid w:val="0049028F"/>
    <w:rPr>
      <w:color w:val="0000FF"/>
      <w:u w:val="single"/>
    </w:rPr>
  </w:style>
  <w:style w:type="paragraph" w:styleId="NormalWeb">
    <w:name w:val="Normal (Web)"/>
    <w:basedOn w:val="Normal"/>
    <w:uiPriority w:val="99"/>
    <w:unhideWhenUsed/>
    <w:rsid w:val="004902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7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E51"/>
    <w:rPr>
      <w:rFonts w:ascii="Tahoma" w:hAnsi="Tahoma" w:cs="Tahoma"/>
      <w:sz w:val="16"/>
      <w:szCs w:val="16"/>
    </w:rPr>
  </w:style>
  <w:style w:type="character" w:styleId="CommentReference">
    <w:name w:val="annotation reference"/>
    <w:basedOn w:val="DefaultParagraphFont"/>
    <w:uiPriority w:val="99"/>
    <w:semiHidden/>
    <w:unhideWhenUsed/>
    <w:rsid w:val="00177E51"/>
    <w:rPr>
      <w:sz w:val="16"/>
      <w:szCs w:val="16"/>
    </w:rPr>
  </w:style>
  <w:style w:type="paragraph" w:styleId="CommentText">
    <w:name w:val="annotation text"/>
    <w:basedOn w:val="Normal"/>
    <w:link w:val="CommentTextChar"/>
    <w:uiPriority w:val="99"/>
    <w:semiHidden/>
    <w:unhideWhenUsed/>
    <w:rsid w:val="00177E51"/>
    <w:pPr>
      <w:spacing w:line="240" w:lineRule="auto"/>
    </w:pPr>
    <w:rPr>
      <w:sz w:val="20"/>
      <w:szCs w:val="20"/>
    </w:rPr>
  </w:style>
  <w:style w:type="character" w:customStyle="1" w:styleId="CommentTextChar">
    <w:name w:val="Comment Text Char"/>
    <w:basedOn w:val="DefaultParagraphFont"/>
    <w:link w:val="CommentText"/>
    <w:uiPriority w:val="99"/>
    <w:semiHidden/>
    <w:rsid w:val="00177E51"/>
    <w:rPr>
      <w:sz w:val="20"/>
      <w:szCs w:val="20"/>
    </w:rPr>
  </w:style>
  <w:style w:type="paragraph" w:styleId="CommentSubject">
    <w:name w:val="annotation subject"/>
    <w:basedOn w:val="CommentText"/>
    <w:next w:val="CommentText"/>
    <w:link w:val="CommentSubjectChar"/>
    <w:uiPriority w:val="99"/>
    <w:semiHidden/>
    <w:unhideWhenUsed/>
    <w:rsid w:val="00177E51"/>
    <w:rPr>
      <w:b/>
      <w:bCs/>
    </w:rPr>
  </w:style>
  <w:style w:type="character" w:customStyle="1" w:styleId="CommentSubjectChar">
    <w:name w:val="Comment Subject Char"/>
    <w:basedOn w:val="CommentTextChar"/>
    <w:link w:val="CommentSubject"/>
    <w:uiPriority w:val="99"/>
    <w:semiHidden/>
    <w:rsid w:val="00177E51"/>
    <w:rPr>
      <w:b/>
      <w:bCs/>
      <w:sz w:val="20"/>
      <w:szCs w:val="20"/>
    </w:rPr>
  </w:style>
  <w:style w:type="character" w:styleId="UnresolvedMention">
    <w:name w:val="Unresolved Mention"/>
    <w:basedOn w:val="DefaultParagraphFont"/>
    <w:uiPriority w:val="99"/>
    <w:semiHidden/>
    <w:unhideWhenUsed/>
    <w:rsid w:val="002B5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43597">
      <w:bodyDiv w:val="1"/>
      <w:marLeft w:val="0"/>
      <w:marRight w:val="0"/>
      <w:marTop w:val="0"/>
      <w:marBottom w:val="0"/>
      <w:divBdr>
        <w:top w:val="none" w:sz="0" w:space="0" w:color="auto"/>
        <w:left w:val="none" w:sz="0" w:space="0" w:color="auto"/>
        <w:bottom w:val="none" w:sz="0" w:space="0" w:color="auto"/>
        <w:right w:val="none" w:sz="0" w:space="0" w:color="auto"/>
      </w:divBdr>
    </w:div>
    <w:div w:id="1397362753">
      <w:bodyDiv w:val="1"/>
      <w:marLeft w:val="0"/>
      <w:marRight w:val="0"/>
      <w:marTop w:val="0"/>
      <w:marBottom w:val="0"/>
      <w:divBdr>
        <w:top w:val="none" w:sz="0" w:space="0" w:color="auto"/>
        <w:left w:val="none" w:sz="0" w:space="0" w:color="auto"/>
        <w:bottom w:val="none" w:sz="0" w:space="0" w:color="auto"/>
        <w:right w:val="none" w:sz="0" w:space="0" w:color="auto"/>
      </w:divBdr>
    </w:div>
    <w:div w:id="156240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IRB@ucdenver.edu" TargetMode="External"/><Relationship Id="rId5" Type="http://schemas.openxmlformats.org/officeDocument/2006/relationships/hyperlink" Target="mailto:Catherine.battaglia@v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5079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Ayele, Roman</dc:creator>
  <cp:lastModifiedBy>Susan Hite</cp:lastModifiedBy>
  <cp:revision>2</cp:revision>
  <cp:lastPrinted>2015-11-24T19:27:00Z</cp:lastPrinted>
  <dcterms:created xsi:type="dcterms:W3CDTF">2019-10-14T18:09:00Z</dcterms:created>
  <dcterms:modified xsi:type="dcterms:W3CDTF">2019-10-14T18:09:00Z</dcterms:modified>
</cp:coreProperties>
</file>