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A06BE" w14:textId="77777777" w:rsidR="00BB1D94" w:rsidRDefault="00BB1D94" w:rsidP="00BB1D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rPr>
          <w:rFonts w:cstheme="minorHAnsi"/>
          <w:b/>
          <w:color w:val="000000"/>
          <w:sz w:val="24"/>
          <w:szCs w:val="24"/>
        </w:rPr>
      </w:pPr>
    </w:p>
    <w:p w14:paraId="49C03CC4" w14:textId="5D902360" w:rsidR="00BB1D94" w:rsidRPr="000801DD" w:rsidRDefault="00BB1D94" w:rsidP="00BB1D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rPr>
          <w:rFonts w:cstheme="minorHAnsi"/>
          <w:b/>
          <w:color w:val="000000"/>
          <w:sz w:val="24"/>
          <w:szCs w:val="24"/>
        </w:rPr>
      </w:pPr>
      <w:r w:rsidRPr="000801DD">
        <w:rPr>
          <w:rFonts w:cstheme="minorHAnsi"/>
          <w:b/>
          <w:color w:val="000000"/>
          <w:sz w:val="24"/>
          <w:szCs w:val="24"/>
        </w:rPr>
        <w:t>APPENDIX FIGURE. Timeline in the history of therapeutics for infectious diseases </w:t>
      </w:r>
    </w:p>
    <w:p w14:paraId="6EE80783" w14:textId="77777777" w:rsidR="00BB1D94" w:rsidRPr="000801DD" w:rsidRDefault="00BB1D94" w:rsidP="00BB1D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rPr>
          <w:rFonts w:cstheme="minorHAnsi"/>
          <w:color w:val="000000"/>
          <w:sz w:val="24"/>
          <w:szCs w:val="24"/>
        </w:rPr>
      </w:pPr>
      <w:r w:rsidRPr="000801DD">
        <w:rPr>
          <w:rFonts w:cstheme="minorHAnsi"/>
          <w:color w:val="000000"/>
          <w:sz w:val="24"/>
          <w:szCs w:val="24"/>
        </w:rPr>
        <w:t>Depicted is a historical timeline of therapies for various</w:t>
      </w:r>
      <w:r>
        <w:rPr>
          <w:rFonts w:cstheme="minorHAnsi"/>
          <w:color w:val="000000"/>
          <w:sz w:val="24"/>
          <w:szCs w:val="24"/>
        </w:rPr>
        <w:t xml:space="preserve"> infectious</w:t>
      </w:r>
      <w:r w:rsidRPr="000801DD">
        <w:rPr>
          <w:rFonts w:cstheme="minorHAnsi"/>
          <w:color w:val="000000"/>
          <w:sz w:val="24"/>
          <w:szCs w:val="24"/>
        </w:rPr>
        <w:t xml:space="preserve"> diseases that harmed or were of no benefit to the disease-afflicted patient.</w:t>
      </w:r>
      <w:r>
        <w:rPr>
          <w:rFonts w:cstheme="minorHAnsi"/>
          <w:color w:val="000000"/>
          <w:sz w:val="24"/>
          <w:szCs w:val="24"/>
        </w:rPr>
        <w:t xml:space="preserve"> Errors of commission are indicated by plus symbol and errors of omission are indicated by minus symbol. (</w:t>
      </w:r>
      <w:r w:rsidRPr="000801DD">
        <w:rPr>
          <w:rFonts w:cstheme="minorHAnsi"/>
          <w:color w:val="000000"/>
          <w:sz w:val="24"/>
          <w:szCs w:val="24"/>
        </w:rPr>
        <w:t>A) Prior to the discovery of penicillin, syphilis was treated by mercury, potassium iodide, and/or Salvarsan (</w:t>
      </w:r>
      <w:proofErr w:type="spellStart"/>
      <w:r w:rsidRPr="000801DD">
        <w:rPr>
          <w:rFonts w:cstheme="minorHAnsi"/>
          <w:color w:val="000000"/>
          <w:sz w:val="24"/>
          <w:szCs w:val="24"/>
        </w:rPr>
        <w:t>ie</w:t>
      </w:r>
      <w:proofErr w:type="spellEnd"/>
      <w:r>
        <w:rPr>
          <w:rFonts w:cstheme="minorHAnsi"/>
          <w:color w:val="000000"/>
          <w:sz w:val="24"/>
          <w:szCs w:val="24"/>
        </w:rPr>
        <w:t>,</w:t>
      </w:r>
      <w:r w:rsidRPr="000801DD">
        <w:rPr>
          <w:rFonts w:cstheme="minorHAnsi"/>
          <w:color w:val="000000"/>
          <w:sz w:val="24"/>
          <w:szCs w:val="24"/>
        </w:rPr>
        <w:t xml:space="preserve"> arsphenamine</w:t>
      </w:r>
      <w:r>
        <w:rPr>
          <w:rFonts w:cstheme="minorHAnsi"/>
          <w:color w:val="000000"/>
          <w:sz w:val="24"/>
          <w:szCs w:val="24"/>
        </w:rPr>
        <w:t>, an</w:t>
      </w:r>
      <w:r w:rsidRPr="000801DD">
        <w:rPr>
          <w:rFonts w:cstheme="minorHAnsi"/>
          <w:color w:val="000000"/>
          <w:sz w:val="24"/>
          <w:szCs w:val="24"/>
        </w:rPr>
        <w:t xml:space="preserve"> arsenic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801DD">
        <w:rPr>
          <w:rFonts w:cstheme="minorHAnsi"/>
          <w:color w:val="000000"/>
          <w:sz w:val="24"/>
          <w:szCs w:val="24"/>
        </w:rPr>
        <w:t>derivative).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801DD">
        <w:rPr>
          <w:rFonts w:cstheme="minorHAnsi"/>
          <w:color w:val="000000"/>
          <w:sz w:val="24"/>
          <w:szCs w:val="24"/>
        </w:rPr>
        <w:t>Mercury (</w:t>
      </w:r>
      <w:r>
        <w:rPr>
          <w:rFonts w:cstheme="minorHAnsi"/>
          <w:color w:val="000000"/>
          <w:sz w:val="24"/>
          <w:szCs w:val="24"/>
        </w:rPr>
        <w:t xml:space="preserve">also known as </w:t>
      </w:r>
      <w:r w:rsidRPr="000801DD">
        <w:rPr>
          <w:rFonts w:cstheme="minorHAnsi"/>
          <w:color w:val="000000"/>
          <w:sz w:val="24"/>
          <w:szCs w:val="24"/>
        </w:rPr>
        <w:t>quicksilver) poisoning is characterized by hyper salivation, mucosal ulceration, tooth loss, chronic kidney disease, and polyneuropathy.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801DD">
        <w:rPr>
          <w:rFonts w:cstheme="minorHAnsi"/>
          <w:color w:val="000000"/>
          <w:sz w:val="24"/>
          <w:szCs w:val="24"/>
        </w:rPr>
        <w:t xml:space="preserve">Potassium iodide therapy for syphilis was introduced in the 1800s and caused side effects of gastrointestinal disturbance, potassium toxicity (confusion, arrhythmia, hand numbness), </w:t>
      </w:r>
      <w:proofErr w:type="spellStart"/>
      <w:r w:rsidRPr="000801DD">
        <w:rPr>
          <w:rFonts w:cstheme="minorHAnsi"/>
          <w:color w:val="000000"/>
          <w:sz w:val="24"/>
          <w:szCs w:val="24"/>
        </w:rPr>
        <w:t>iodism</w:t>
      </w:r>
      <w:proofErr w:type="spellEnd"/>
      <w:r w:rsidRPr="000801DD">
        <w:rPr>
          <w:rFonts w:cstheme="minorHAnsi"/>
          <w:color w:val="000000"/>
          <w:sz w:val="24"/>
          <w:szCs w:val="24"/>
        </w:rPr>
        <w:t xml:space="preserve"> (hypersalivation, metallic taste, gingivitis, and headache), and hypo or hyperthyroidism.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801DD">
        <w:rPr>
          <w:rFonts w:cstheme="minorHAnsi"/>
          <w:color w:val="000000"/>
          <w:sz w:val="24"/>
          <w:szCs w:val="24"/>
        </w:rPr>
        <w:t>Salvarsan, an arsenic-based therapy derived by</w:t>
      </w:r>
      <w:r>
        <w:rPr>
          <w:rFonts w:cstheme="minorHAnsi"/>
          <w:color w:val="000000"/>
          <w:sz w:val="24"/>
          <w:szCs w:val="24"/>
        </w:rPr>
        <w:t xml:space="preserve"> Paul</w:t>
      </w:r>
      <w:r w:rsidRPr="000801DD">
        <w:rPr>
          <w:rFonts w:cstheme="minorHAnsi"/>
          <w:color w:val="000000"/>
          <w:sz w:val="24"/>
          <w:szCs w:val="24"/>
        </w:rPr>
        <w:t xml:space="preserve"> Ehrlich, was associated with rash and hepatotoxicity and </w:t>
      </w:r>
      <w:r>
        <w:rPr>
          <w:rFonts w:cstheme="minorHAnsi"/>
          <w:color w:val="000000"/>
          <w:sz w:val="24"/>
          <w:szCs w:val="24"/>
        </w:rPr>
        <w:t xml:space="preserve">was </w:t>
      </w:r>
      <w:r w:rsidRPr="000801DD">
        <w:rPr>
          <w:rFonts w:cstheme="minorHAnsi"/>
          <w:color w:val="000000"/>
          <w:sz w:val="24"/>
          <w:szCs w:val="24"/>
        </w:rPr>
        <w:t>ineffective for the treatment</w:t>
      </w:r>
      <w:r>
        <w:rPr>
          <w:rFonts w:cstheme="minorHAnsi"/>
          <w:color w:val="000000"/>
          <w:sz w:val="24"/>
          <w:szCs w:val="24"/>
        </w:rPr>
        <w:t xml:space="preserve"> of</w:t>
      </w:r>
      <w:r w:rsidRPr="000801DD">
        <w:rPr>
          <w:rFonts w:cstheme="minorHAnsi"/>
          <w:color w:val="000000"/>
          <w:sz w:val="24"/>
          <w:szCs w:val="24"/>
        </w:rPr>
        <w:t xml:space="preserve"> secondary and tertiary syphilis. </w:t>
      </w:r>
      <w:r>
        <w:rPr>
          <w:rFonts w:cstheme="minorHAnsi"/>
          <w:color w:val="000000"/>
          <w:sz w:val="24"/>
          <w:szCs w:val="24"/>
        </w:rPr>
        <w:t>(</w:t>
      </w:r>
      <w:r w:rsidRPr="000801DD">
        <w:rPr>
          <w:rFonts w:cstheme="minorHAnsi"/>
          <w:color w:val="000000"/>
          <w:sz w:val="24"/>
          <w:szCs w:val="24"/>
        </w:rPr>
        <w:t xml:space="preserve">B) Koch proposed the use of tuberculin for treatment of pulmonary tuberculosis, yet it promoted the disease. </w:t>
      </w:r>
      <w:r>
        <w:rPr>
          <w:rFonts w:cstheme="minorHAnsi"/>
          <w:color w:val="000000"/>
          <w:sz w:val="24"/>
          <w:szCs w:val="24"/>
        </w:rPr>
        <w:t>(</w:t>
      </w:r>
      <w:r w:rsidRPr="000801DD">
        <w:rPr>
          <w:rFonts w:cstheme="minorHAnsi"/>
          <w:color w:val="000000"/>
          <w:sz w:val="24"/>
          <w:szCs w:val="24"/>
        </w:rPr>
        <w:t xml:space="preserve">C) Treatment of African sleeping sickness with </w:t>
      </w:r>
      <w:proofErr w:type="spellStart"/>
      <w:r w:rsidRPr="000801DD">
        <w:rPr>
          <w:rFonts w:cstheme="minorHAnsi"/>
          <w:color w:val="000000"/>
          <w:sz w:val="24"/>
          <w:szCs w:val="24"/>
        </w:rPr>
        <w:t>atoxyl</w:t>
      </w:r>
      <w:proofErr w:type="spellEnd"/>
      <w:r w:rsidRPr="000801DD">
        <w:rPr>
          <w:rFonts w:cstheme="minorHAnsi"/>
          <w:color w:val="000000"/>
          <w:sz w:val="24"/>
          <w:szCs w:val="24"/>
        </w:rPr>
        <w:t xml:space="preserve">, a name bestowed by its nontoxicity in animal models, was found to promote optic nerve atrophy and blindness in humans. </w:t>
      </w:r>
      <w:r>
        <w:rPr>
          <w:rFonts w:cstheme="minorHAnsi"/>
          <w:color w:val="000000"/>
          <w:sz w:val="24"/>
          <w:szCs w:val="24"/>
        </w:rPr>
        <w:t xml:space="preserve">(D) Development of bacteriophage as therapy for bacterial infection has sorely </w:t>
      </w:r>
      <w:proofErr w:type="gramStart"/>
      <w:r>
        <w:rPr>
          <w:rFonts w:cstheme="minorHAnsi"/>
          <w:color w:val="000000"/>
          <w:sz w:val="24"/>
          <w:szCs w:val="24"/>
        </w:rPr>
        <w:t>lagged behind</w:t>
      </w:r>
      <w:proofErr w:type="gramEnd"/>
      <w:r>
        <w:rPr>
          <w:rFonts w:cstheme="minorHAnsi"/>
          <w:color w:val="000000"/>
          <w:sz w:val="24"/>
          <w:szCs w:val="24"/>
        </w:rPr>
        <w:t xml:space="preserve"> its initial discovery by </w:t>
      </w:r>
      <w:proofErr w:type="spellStart"/>
      <w:r>
        <w:rPr>
          <w:rFonts w:cstheme="minorHAnsi"/>
          <w:color w:val="000000"/>
          <w:sz w:val="24"/>
          <w:szCs w:val="24"/>
        </w:rPr>
        <w:t>Twort</w:t>
      </w:r>
      <w:proofErr w:type="spellEnd"/>
      <w:r>
        <w:rPr>
          <w:rFonts w:cstheme="minorHAnsi"/>
          <w:color w:val="000000"/>
          <w:sz w:val="24"/>
          <w:szCs w:val="24"/>
        </w:rPr>
        <w:t xml:space="preserve"> (1915) and </w:t>
      </w:r>
      <w:proofErr w:type="spellStart"/>
      <w:r>
        <w:rPr>
          <w:rFonts w:cstheme="minorHAnsi"/>
          <w:color w:val="000000"/>
          <w:sz w:val="24"/>
          <w:szCs w:val="24"/>
        </w:rPr>
        <w:t>d’Herelle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(1917). (E</w:t>
      </w:r>
      <w:r w:rsidRPr="000801DD">
        <w:rPr>
          <w:rFonts w:cstheme="minorHAnsi"/>
          <w:color w:val="000000"/>
          <w:sz w:val="24"/>
          <w:szCs w:val="24"/>
        </w:rPr>
        <w:t>) Historical accounts of treatment prior to and during the Spanish Flu of 1918 note the frequent use of opium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801DD">
        <w:rPr>
          <w:rFonts w:cstheme="minorHAnsi"/>
          <w:color w:val="000000"/>
          <w:sz w:val="24"/>
          <w:szCs w:val="24"/>
        </w:rPr>
        <w:t xml:space="preserve">derivatives. </w:t>
      </w:r>
      <w:r>
        <w:rPr>
          <w:rFonts w:cstheme="minorHAnsi"/>
          <w:color w:val="000000"/>
          <w:sz w:val="24"/>
          <w:szCs w:val="24"/>
        </w:rPr>
        <w:t>(F</w:t>
      </w:r>
      <w:r w:rsidRPr="000801DD">
        <w:rPr>
          <w:rFonts w:cstheme="minorHAnsi"/>
          <w:color w:val="000000"/>
          <w:sz w:val="24"/>
          <w:szCs w:val="24"/>
        </w:rPr>
        <w:t xml:space="preserve">) </w:t>
      </w:r>
      <w:proofErr w:type="spellStart"/>
      <w:r w:rsidRPr="000801DD">
        <w:rPr>
          <w:rFonts w:cstheme="minorHAnsi"/>
          <w:color w:val="000000"/>
          <w:sz w:val="24"/>
          <w:szCs w:val="24"/>
        </w:rPr>
        <w:t>Hideyo</w:t>
      </w:r>
      <w:proofErr w:type="spellEnd"/>
      <w:r w:rsidRPr="000801DD">
        <w:rPr>
          <w:rFonts w:cstheme="minorHAnsi"/>
          <w:color w:val="000000"/>
          <w:sz w:val="24"/>
          <w:szCs w:val="24"/>
        </w:rPr>
        <w:t xml:space="preserve"> Noguchi’s yellow fever vaccine prevented nothing of the sort given </w:t>
      </w:r>
      <w:r>
        <w:rPr>
          <w:rFonts w:cstheme="minorHAnsi"/>
          <w:color w:val="000000"/>
          <w:sz w:val="24"/>
          <w:szCs w:val="24"/>
        </w:rPr>
        <w:t xml:space="preserve">it </w:t>
      </w:r>
      <w:r w:rsidRPr="000801DD">
        <w:rPr>
          <w:rFonts w:cstheme="minorHAnsi"/>
          <w:color w:val="000000"/>
          <w:sz w:val="24"/>
          <w:szCs w:val="24"/>
        </w:rPr>
        <w:t xml:space="preserve">targeted </w:t>
      </w:r>
      <w:r w:rsidRPr="000801DD">
        <w:rPr>
          <w:rFonts w:cstheme="minorHAnsi"/>
          <w:i/>
          <w:color w:val="000000"/>
          <w:sz w:val="24"/>
          <w:szCs w:val="24"/>
        </w:rPr>
        <w:t xml:space="preserve">Leptospira </w:t>
      </w:r>
      <w:proofErr w:type="spellStart"/>
      <w:r w:rsidRPr="000801DD">
        <w:rPr>
          <w:rFonts w:cstheme="minorHAnsi"/>
          <w:i/>
          <w:color w:val="000000"/>
          <w:sz w:val="24"/>
          <w:szCs w:val="24"/>
        </w:rPr>
        <w:t>icteroides</w:t>
      </w:r>
      <w:proofErr w:type="spellEnd"/>
      <w:r w:rsidRPr="000801DD">
        <w:rPr>
          <w:rFonts w:cstheme="minorHAnsi"/>
          <w:color w:val="000000"/>
          <w:sz w:val="24"/>
          <w:szCs w:val="24"/>
        </w:rPr>
        <w:t xml:space="preserve">, the agent he mistook as the cause of yellow fever. </w:t>
      </w:r>
      <w:r>
        <w:rPr>
          <w:rFonts w:cstheme="minorHAnsi"/>
          <w:color w:val="000000"/>
          <w:sz w:val="24"/>
          <w:szCs w:val="24"/>
        </w:rPr>
        <w:t>(G</w:t>
      </w:r>
      <w:r w:rsidRPr="000801DD">
        <w:rPr>
          <w:rFonts w:cstheme="minorHAnsi"/>
          <w:color w:val="000000"/>
          <w:sz w:val="24"/>
          <w:szCs w:val="24"/>
        </w:rPr>
        <w:t xml:space="preserve">) Yellow fever vaccine contaminated with hepatitis B from serum donors was inadvertently administered </w:t>
      </w:r>
      <w:r w:rsidRPr="000801DD">
        <w:rPr>
          <w:rFonts w:cstheme="minorHAnsi"/>
          <w:color w:val="000000"/>
          <w:sz w:val="24"/>
          <w:szCs w:val="24"/>
        </w:rPr>
        <w:lastRenderedPageBreak/>
        <w:t xml:space="preserve">to United States serviceman during World War II causing an outbreak of 330,000 infections. </w:t>
      </w:r>
      <w:r>
        <w:rPr>
          <w:rFonts w:cstheme="minorHAnsi"/>
          <w:color w:val="000000"/>
          <w:sz w:val="24"/>
          <w:szCs w:val="24"/>
        </w:rPr>
        <w:t>(H</w:t>
      </w:r>
      <w:r w:rsidRPr="000801DD">
        <w:rPr>
          <w:rFonts w:cstheme="minorHAnsi"/>
          <w:color w:val="000000"/>
          <w:sz w:val="24"/>
          <w:szCs w:val="24"/>
        </w:rPr>
        <w:t xml:space="preserve">) Incomplete formaldehyde-inactivation of polio vaccine from Cutter laboratories was mistakenly administered to 120,000 children causing 40,000 cases of abortive poliomyelitis, 51 with permanent paralysis, and </w:t>
      </w:r>
      <w:r>
        <w:rPr>
          <w:rFonts w:cstheme="minorHAnsi"/>
          <w:color w:val="000000"/>
          <w:sz w:val="24"/>
          <w:szCs w:val="24"/>
        </w:rPr>
        <w:t>five</w:t>
      </w:r>
      <w:r w:rsidRPr="000801DD">
        <w:rPr>
          <w:rFonts w:cstheme="minorHAnsi"/>
          <w:color w:val="000000"/>
          <w:sz w:val="24"/>
          <w:szCs w:val="24"/>
        </w:rPr>
        <w:t xml:space="preserve"> deaths. </w:t>
      </w:r>
      <w:r>
        <w:rPr>
          <w:rFonts w:cstheme="minorHAnsi"/>
          <w:color w:val="000000"/>
          <w:sz w:val="24"/>
          <w:szCs w:val="24"/>
        </w:rPr>
        <w:t>(I</w:t>
      </w:r>
      <w:r w:rsidRPr="000801DD">
        <w:rPr>
          <w:rFonts w:cstheme="minorHAnsi"/>
          <w:color w:val="000000"/>
          <w:sz w:val="24"/>
          <w:szCs w:val="24"/>
        </w:rPr>
        <w:t>) An outbreak of H1N1 influenza</w:t>
      </w:r>
      <w:r>
        <w:rPr>
          <w:rFonts w:cstheme="minorHAnsi"/>
          <w:color w:val="000000"/>
          <w:sz w:val="24"/>
          <w:szCs w:val="24"/>
        </w:rPr>
        <w:t xml:space="preserve">, a strain of </w:t>
      </w:r>
      <w:r w:rsidRPr="000801DD">
        <w:rPr>
          <w:rFonts w:cstheme="minorHAnsi"/>
          <w:color w:val="000000"/>
          <w:sz w:val="24"/>
          <w:szCs w:val="24"/>
        </w:rPr>
        <w:t>swine flu</w:t>
      </w:r>
      <w:r>
        <w:rPr>
          <w:rFonts w:cstheme="minorHAnsi"/>
          <w:color w:val="000000"/>
          <w:sz w:val="24"/>
          <w:szCs w:val="24"/>
        </w:rPr>
        <w:t>,</w:t>
      </w:r>
      <w:r w:rsidRPr="000801DD">
        <w:rPr>
          <w:rFonts w:cstheme="minorHAnsi"/>
          <w:color w:val="000000"/>
          <w:sz w:val="24"/>
          <w:szCs w:val="24"/>
        </w:rPr>
        <w:t xml:space="preserve"> among military recruits at Fort Dix, New Jersey</w:t>
      </w:r>
      <w:r>
        <w:rPr>
          <w:rFonts w:cstheme="minorHAnsi"/>
          <w:color w:val="000000"/>
          <w:sz w:val="24"/>
          <w:szCs w:val="24"/>
        </w:rPr>
        <w:t>,</w:t>
      </w:r>
      <w:r w:rsidRPr="000801DD">
        <w:rPr>
          <w:rFonts w:cstheme="minorHAnsi"/>
          <w:color w:val="000000"/>
          <w:sz w:val="24"/>
          <w:szCs w:val="24"/>
        </w:rPr>
        <w:t xml:space="preserve"> motivated the design, mass distribution</w:t>
      </w:r>
      <w:r>
        <w:rPr>
          <w:rFonts w:cstheme="minorHAnsi"/>
          <w:color w:val="000000"/>
          <w:sz w:val="24"/>
          <w:szCs w:val="24"/>
        </w:rPr>
        <w:t>,</w:t>
      </w:r>
      <w:r w:rsidRPr="000801DD">
        <w:rPr>
          <w:rFonts w:cstheme="minorHAnsi"/>
          <w:color w:val="000000"/>
          <w:sz w:val="24"/>
          <w:szCs w:val="24"/>
        </w:rPr>
        <w:t xml:space="preserve"> and vaccination of the US population using a vaccine targeting this strain.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801DD">
        <w:rPr>
          <w:rFonts w:cstheme="minorHAnsi"/>
          <w:color w:val="000000"/>
          <w:sz w:val="24"/>
          <w:szCs w:val="24"/>
        </w:rPr>
        <w:t>Five hundred forty-three cases of H1N1 vaccine</w:t>
      </w:r>
      <w:r>
        <w:rPr>
          <w:rFonts w:cstheme="minorHAnsi"/>
          <w:color w:val="000000"/>
          <w:sz w:val="24"/>
          <w:szCs w:val="24"/>
        </w:rPr>
        <w:t>–</w:t>
      </w:r>
      <w:r w:rsidRPr="000801DD">
        <w:rPr>
          <w:rFonts w:cstheme="minorHAnsi"/>
          <w:color w:val="000000"/>
          <w:sz w:val="24"/>
          <w:szCs w:val="24"/>
        </w:rPr>
        <w:t>associated Guillain</w:t>
      </w:r>
      <w:r>
        <w:rPr>
          <w:rFonts w:cstheme="minorHAnsi"/>
          <w:color w:val="000000"/>
          <w:sz w:val="24"/>
          <w:szCs w:val="24"/>
        </w:rPr>
        <w:t>-</w:t>
      </w:r>
      <w:r w:rsidRPr="000801DD">
        <w:rPr>
          <w:rFonts w:cstheme="minorHAnsi"/>
          <w:color w:val="000000"/>
          <w:sz w:val="24"/>
          <w:szCs w:val="24"/>
        </w:rPr>
        <w:t>Barr</w:t>
      </w:r>
      <w:r w:rsidRPr="00D61D37">
        <w:rPr>
          <w:rFonts w:cstheme="minorHAnsi"/>
          <w:color w:val="000000"/>
          <w:sz w:val="24"/>
          <w:szCs w:val="24"/>
        </w:rPr>
        <w:t>é</w:t>
      </w:r>
      <w:r w:rsidRPr="000801DD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s</w:t>
      </w:r>
      <w:r w:rsidRPr="000801DD">
        <w:rPr>
          <w:rFonts w:cstheme="minorHAnsi"/>
          <w:color w:val="000000"/>
          <w:sz w:val="24"/>
          <w:szCs w:val="24"/>
        </w:rPr>
        <w:t xml:space="preserve">yndrome ensued in the weeks following these efforts. </w:t>
      </w:r>
      <w:r>
        <w:rPr>
          <w:rFonts w:cstheme="minorHAnsi"/>
          <w:color w:val="000000"/>
          <w:sz w:val="24"/>
          <w:szCs w:val="24"/>
        </w:rPr>
        <w:t>(J</w:t>
      </w:r>
      <w:r w:rsidRPr="000801DD">
        <w:rPr>
          <w:rFonts w:cstheme="minorHAnsi"/>
          <w:color w:val="000000"/>
          <w:sz w:val="24"/>
          <w:szCs w:val="24"/>
        </w:rPr>
        <w:t>) Despite early fanfare from the PROWESS trial (2001), administration of recombinant human activated protein C (</w:t>
      </w:r>
      <w:proofErr w:type="spellStart"/>
      <w:r w:rsidRPr="000801DD">
        <w:rPr>
          <w:rFonts w:cstheme="minorHAnsi"/>
          <w:color w:val="000000"/>
          <w:sz w:val="24"/>
          <w:szCs w:val="24"/>
        </w:rPr>
        <w:t>Drotrecogin</w:t>
      </w:r>
      <w:proofErr w:type="spellEnd"/>
      <w:r w:rsidRPr="000801DD">
        <w:rPr>
          <w:rFonts w:cstheme="minorHAnsi"/>
          <w:color w:val="000000"/>
          <w:sz w:val="24"/>
          <w:szCs w:val="24"/>
        </w:rPr>
        <w:t xml:space="preserve"> alfa; </w:t>
      </w:r>
      <w:proofErr w:type="spellStart"/>
      <w:r w:rsidRPr="000801DD">
        <w:rPr>
          <w:rFonts w:cstheme="minorHAnsi"/>
          <w:color w:val="000000"/>
          <w:sz w:val="24"/>
          <w:szCs w:val="24"/>
        </w:rPr>
        <w:t>Xigris</w:t>
      </w:r>
      <w:proofErr w:type="spellEnd"/>
      <w:r w:rsidRPr="000801DD">
        <w:rPr>
          <w:rFonts w:cstheme="minorHAnsi"/>
          <w:color w:val="000000"/>
          <w:sz w:val="24"/>
          <w:szCs w:val="24"/>
        </w:rPr>
        <w:t xml:space="preserve">) was found to have no impact on mortality in severe sepsis and septic shock. </w:t>
      </w:r>
      <w:r>
        <w:rPr>
          <w:rFonts w:cstheme="minorHAnsi"/>
          <w:color w:val="000000"/>
          <w:sz w:val="24"/>
          <w:szCs w:val="24"/>
        </w:rPr>
        <w:t>K</w:t>
      </w:r>
      <w:r w:rsidRPr="000801DD">
        <w:rPr>
          <w:rFonts w:cstheme="minorHAnsi"/>
          <w:color w:val="000000"/>
          <w:sz w:val="24"/>
          <w:szCs w:val="24"/>
        </w:rPr>
        <w:t xml:space="preserve">) Question remains if hydroxychloroquine, interleukin-6 receptor inhibitors, and </w:t>
      </w:r>
      <w:proofErr w:type="spellStart"/>
      <w:r w:rsidRPr="000801DD">
        <w:rPr>
          <w:rFonts w:cstheme="minorHAnsi"/>
          <w:color w:val="000000"/>
          <w:sz w:val="24"/>
          <w:szCs w:val="24"/>
        </w:rPr>
        <w:t>remdesivir</w:t>
      </w:r>
      <w:proofErr w:type="spellEnd"/>
      <w:r w:rsidRPr="000801DD">
        <w:rPr>
          <w:rFonts w:cstheme="minorHAnsi"/>
          <w:color w:val="000000"/>
          <w:sz w:val="24"/>
          <w:szCs w:val="24"/>
        </w:rPr>
        <w:t xml:space="preserve"> provide a mortality benefit to those with COVID-19</w:t>
      </w:r>
      <w:r>
        <w:rPr>
          <w:rFonts w:cstheme="minorHAnsi"/>
          <w:color w:val="000000"/>
          <w:sz w:val="24"/>
          <w:szCs w:val="24"/>
        </w:rPr>
        <w:t>–i</w:t>
      </w:r>
      <w:r w:rsidRPr="000801DD">
        <w:rPr>
          <w:rFonts w:cstheme="minorHAnsi"/>
          <w:color w:val="000000"/>
          <w:sz w:val="24"/>
          <w:szCs w:val="24"/>
        </w:rPr>
        <w:t>nduced respiratory failure and acute respiratory distress syndrome</w:t>
      </w:r>
      <w:r>
        <w:rPr>
          <w:rFonts w:cstheme="minorHAnsi"/>
          <w:color w:val="000000"/>
          <w:sz w:val="24"/>
          <w:szCs w:val="24"/>
        </w:rPr>
        <w:t>.</w:t>
      </w:r>
      <w:r w:rsidRPr="000801DD">
        <w:rPr>
          <w:rFonts w:cstheme="minorHAnsi"/>
          <w:color w:val="000000"/>
          <w:sz w:val="24"/>
          <w:szCs w:val="24"/>
        </w:rPr>
        <w:t xml:space="preserve"> </w:t>
      </w:r>
    </w:p>
    <w:p w14:paraId="56752466" w14:textId="77777777" w:rsidR="00BB1D94" w:rsidRPr="000801DD" w:rsidRDefault="00BB1D94" w:rsidP="00BB1D94">
      <w:pPr>
        <w:shd w:val="clear" w:color="auto" w:fill="FFFFFF"/>
        <w:spacing w:line="480" w:lineRule="auto"/>
        <w:rPr>
          <w:rFonts w:cstheme="minorHAnsi"/>
          <w:sz w:val="24"/>
          <w:szCs w:val="24"/>
        </w:rPr>
      </w:pPr>
    </w:p>
    <w:p w14:paraId="670247FA" w14:textId="77777777" w:rsidR="00BB1D94" w:rsidRPr="000801DD" w:rsidRDefault="00BB1D94" w:rsidP="00BB1D94">
      <w:pPr>
        <w:shd w:val="clear" w:color="auto" w:fill="FFFFFF"/>
        <w:spacing w:line="480" w:lineRule="auto"/>
        <w:rPr>
          <w:rFonts w:cstheme="minorHAnsi"/>
          <w:sz w:val="24"/>
          <w:szCs w:val="24"/>
        </w:rPr>
      </w:pPr>
    </w:p>
    <w:p w14:paraId="58A4EA60" w14:textId="77777777" w:rsidR="00BB1D94" w:rsidRDefault="00BB1D94"/>
    <w:sectPr w:rsidR="00BB1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94"/>
    <w:rsid w:val="00640F97"/>
    <w:rsid w:val="0071271B"/>
    <w:rsid w:val="008E7736"/>
    <w:rsid w:val="00BB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AB7B1"/>
  <w15:chartTrackingRefBased/>
  <w15:docId w15:val="{9B85A154-4ECF-4A84-B9C5-FDD143FD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Erilyn Riley</dc:creator>
  <cp:keywords/>
  <dc:description/>
  <cp:lastModifiedBy>Kathryn Wighton</cp:lastModifiedBy>
  <cp:revision>2</cp:revision>
  <dcterms:created xsi:type="dcterms:W3CDTF">2020-06-12T11:41:00Z</dcterms:created>
  <dcterms:modified xsi:type="dcterms:W3CDTF">2020-06-12T11:41:00Z</dcterms:modified>
</cp:coreProperties>
</file>