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88D1" w14:textId="1BF9E6D5" w:rsidR="00D20C54" w:rsidRPr="00D20C54" w:rsidRDefault="00D20C54">
      <w:pPr>
        <w:rPr>
          <w:rFonts w:ascii="Times New Roman" w:hAnsi="Times New Roman" w:cs="Times New Roman"/>
          <w:b/>
        </w:rPr>
      </w:pPr>
      <w:r w:rsidRPr="00D20C54">
        <w:rPr>
          <w:rFonts w:ascii="Times New Roman" w:hAnsi="Times New Roman" w:cs="Times New Roman"/>
          <w:b/>
        </w:rPr>
        <w:t>Appendix Figure 1. Case Selection Flow Chart</w:t>
      </w:r>
    </w:p>
    <w:p w14:paraId="2C2333BC" w14:textId="77777777" w:rsidR="00D20C54" w:rsidRDefault="00D20C54">
      <w:pPr>
        <w:rPr>
          <w:rFonts w:ascii="Times New Roman" w:hAnsi="Times New Roman" w:cs="Times New Roman"/>
        </w:rPr>
      </w:pPr>
      <w:r>
        <w:rPr>
          <w:noProof/>
        </w:rPr>
        <w:drawing>
          <wp:inline distT="0" distB="0" distL="0" distR="0" wp14:anchorId="5F5A5360" wp14:editId="6B7C1E3F">
            <wp:extent cx="5943600" cy="775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7754620"/>
                    </a:xfrm>
                    <a:prstGeom prst="rect">
                      <a:avLst/>
                    </a:prstGeom>
                  </pic:spPr>
                </pic:pic>
              </a:graphicData>
            </a:graphic>
          </wp:inline>
        </w:drawing>
      </w:r>
    </w:p>
    <w:p w14:paraId="3C07C33B" w14:textId="5D847C80" w:rsidR="006E7B62" w:rsidRPr="004F6A8A" w:rsidRDefault="00F806BC">
      <w:pPr>
        <w:rPr>
          <w:rFonts w:ascii="Times New Roman" w:hAnsi="Times New Roman" w:cs="Times New Roman"/>
          <w:b/>
        </w:rPr>
      </w:pPr>
      <w:r w:rsidRPr="004F6A8A">
        <w:rPr>
          <w:rFonts w:ascii="Times New Roman" w:hAnsi="Times New Roman" w:cs="Times New Roman"/>
          <w:b/>
        </w:rPr>
        <w:lastRenderedPageBreak/>
        <w:t>Appendix Table 1</w:t>
      </w:r>
      <w:r w:rsidR="001706E3" w:rsidRPr="004F6A8A">
        <w:rPr>
          <w:rFonts w:ascii="Times New Roman" w:hAnsi="Times New Roman" w:cs="Times New Roman"/>
          <w:b/>
        </w:rPr>
        <w:t xml:space="preserve">. </w:t>
      </w:r>
      <w:r w:rsidR="002952FB" w:rsidRPr="004F6A8A">
        <w:rPr>
          <w:rFonts w:ascii="Times New Roman" w:hAnsi="Times New Roman" w:cs="Times New Roman"/>
          <w:b/>
        </w:rPr>
        <w:t>Reason f</w:t>
      </w:r>
      <w:r w:rsidR="001706E3" w:rsidRPr="004F6A8A">
        <w:rPr>
          <w:rFonts w:ascii="Times New Roman" w:hAnsi="Times New Roman" w:cs="Times New Roman"/>
          <w:b/>
        </w:rPr>
        <w:t>or Admission per Triage Physician</w:t>
      </w:r>
    </w:p>
    <w:tbl>
      <w:tblPr>
        <w:tblStyle w:val="TableGrid"/>
        <w:tblW w:w="10278" w:type="dxa"/>
        <w:tblLayout w:type="fixed"/>
        <w:tblLook w:val="04A0" w:firstRow="1" w:lastRow="0" w:firstColumn="1" w:lastColumn="0" w:noHBand="0" w:noVBand="1"/>
      </w:tblPr>
      <w:tblGrid>
        <w:gridCol w:w="2358"/>
        <w:gridCol w:w="3600"/>
        <w:gridCol w:w="4320"/>
      </w:tblGrid>
      <w:tr w:rsidR="00FB12FC" w:rsidRPr="001706E3" w14:paraId="4F59F677" w14:textId="251A14A0" w:rsidTr="00FB12FC">
        <w:tc>
          <w:tcPr>
            <w:tcW w:w="2358" w:type="dxa"/>
          </w:tcPr>
          <w:p w14:paraId="79B70CDB" w14:textId="77777777" w:rsidR="00FB12FC" w:rsidRPr="001706E3" w:rsidRDefault="00FB12FC">
            <w:pPr>
              <w:rPr>
                <w:rFonts w:ascii="Times New Roman" w:hAnsi="Times New Roman" w:cs="Times New Roman"/>
              </w:rPr>
            </w:pPr>
          </w:p>
        </w:tc>
        <w:tc>
          <w:tcPr>
            <w:tcW w:w="3600" w:type="dxa"/>
          </w:tcPr>
          <w:p w14:paraId="124A51FC" w14:textId="36913A41" w:rsidR="00FB12FC" w:rsidRDefault="00FB12FC" w:rsidP="00396E4E">
            <w:pPr>
              <w:jc w:val="center"/>
              <w:rPr>
                <w:rFonts w:ascii="Times New Roman" w:hAnsi="Times New Roman" w:cs="Times New Roman"/>
              </w:rPr>
            </w:pPr>
            <w:r>
              <w:rPr>
                <w:rFonts w:ascii="Times New Roman" w:hAnsi="Times New Roman" w:cs="Times New Roman"/>
              </w:rPr>
              <w:t>Admitted Without Definite Medical Acuity</w:t>
            </w:r>
          </w:p>
          <w:p w14:paraId="6FBA0B8C" w14:textId="43106B91" w:rsidR="00FB12FC" w:rsidRPr="001706E3" w:rsidRDefault="00FB12FC" w:rsidP="00396E4E">
            <w:pPr>
              <w:jc w:val="center"/>
              <w:rPr>
                <w:rFonts w:ascii="Times New Roman" w:hAnsi="Times New Roman" w:cs="Times New Roman"/>
              </w:rPr>
            </w:pPr>
            <w:r>
              <w:rPr>
                <w:rFonts w:ascii="Times New Roman" w:hAnsi="Times New Roman" w:cs="Times New Roman"/>
              </w:rPr>
              <w:t>n = 150</w:t>
            </w:r>
          </w:p>
        </w:tc>
        <w:tc>
          <w:tcPr>
            <w:tcW w:w="4320" w:type="dxa"/>
          </w:tcPr>
          <w:p w14:paraId="57DEDB6B" w14:textId="7C749478" w:rsidR="00FB12FC" w:rsidRDefault="00FB12FC" w:rsidP="0012423A">
            <w:pPr>
              <w:jc w:val="center"/>
              <w:rPr>
                <w:rFonts w:ascii="Times New Roman" w:hAnsi="Times New Roman" w:cs="Times New Roman"/>
              </w:rPr>
            </w:pPr>
            <w:r w:rsidRPr="001706E3">
              <w:rPr>
                <w:rFonts w:ascii="Times New Roman" w:hAnsi="Times New Roman" w:cs="Times New Roman"/>
              </w:rPr>
              <w:t>Definitely Medically Appropriate</w:t>
            </w:r>
            <w:r>
              <w:rPr>
                <w:rFonts w:ascii="Times New Roman" w:hAnsi="Times New Roman" w:cs="Times New Roman"/>
              </w:rPr>
              <w:t xml:space="preserve"> Admission</w:t>
            </w:r>
          </w:p>
          <w:p w14:paraId="67FB7217" w14:textId="77777777" w:rsidR="00FB12FC" w:rsidRDefault="00FB12FC" w:rsidP="00396E4E">
            <w:pPr>
              <w:jc w:val="center"/>
              <w:rPr>
                <w:rFonts w:ascii="Times New Roman" w:hAnsi="Times New Roman" w:cs="Times New Roman"/>
              </w:rPr>
            </w:pPr>
          </w:p>
          <w:p w14:paraId="0B17988E" w14:textId="32CCD798" w:rsidR="00FB12FC" w:rsidRPr="001706E3" w:rsidRDefault="00FB12FC" w:rsidP="00396E4E">
            <w:pPr>
              <w:jc w:val="center"/>
              <w:rPr>
                <w:rFonts w:ascii="Times New Roman" w:hAnsi="Times New Roman" w:cs="Times New Roman"/>
              </w:rPr>
            </w:pPr>
            <w:r>
              <w:rPr>
                <w:rFonts w:ascii="Times New Roman" w:hAnsi="Times New Roman" w:cs="Times New Roman"/>
              </w:rPr>
              <w:t>n = 150</w:t>
            </w:r>
          </w:p>
        </w:tc>
      </w:tr>
      <w:tr w:rsidR="00FB12FC" w:rsidRPr="001706E3" w14:paraId="2B89D441" w14:textId="3BFCFD98" w:rsidTr="00FB12FC">
        <w:tc>
          <w:tcPr>
            <w:tcW w:w="2358" w:type="dxa"/>
          </w:tcPr>
          <w:p w14:paraId="49510FC4" w14:textId="5CCFFA75" w:rsidR="00FB12FC" w:rsidRPr="001706E3" w:rsidRDefault="00FB12FC" w:rsidP="00E04043">
            <w:pPr>
              <w:jc w:val="center"/>
              <w:rPr>
                <w:rFonts w:ascii="Times New Roman" w:hAnsi="Times New Roman" w:cs="Times New Roman"/>
                <w:b/>
              </w:rPr>
            </w:pPr>
            <w:r w:rsidRPr="001706E3">
              <w:rPr>
                <w:rFonts w:ascii="Times New Roman" w:hAnsi="Times New Roman" w:cs="Times New Roman"/>
                <w:b/>
              </w:rPr>
              <w:t>Diagnoses/Syndromes</w:t>
            </w:r>
          </w:p>
        </w:tc>
        <w:tc>
          <w:tcPr>
            <w:tcW w:w="3600" w:type="dxa"/>
          </w:tcPr>
          <w:p w14:paraId="5972FE12" w14:textId="106101A0" w:rsidR="00FB12FC" w:rsidRPr="00685A17" w:rsidRDefault="00685A17" w:rsidP="00685A17">
            <w:pPr>
              <w:jc w:val="center"/>
              <w:rPr>
                <w:rFonts w:ascii="Times New Roman" w:hAnsi="Times New Roman" w:cs="Times New Roman"/>
                <w:b/>
              </w:rPr>
            </w:pPr>
            <w:r w:rsidRPr="00685A17">
              <w:rPr>
                <w:rFonts w:ascii="Times New Roman" w:hAnsi="Times New Roman" w:cs="Times New Roman"/>
                <w:b/>
              </w:rPr>
              <w:t>80 (53%)</w:t>
            </w:r>
          </w:p>
        </w:tc>
        <w:tc>
          <w:tcPr>
            <w:tcW w:w="4320" w:type="dxa"/>
          </w:tcPr>
          <w:p w14:paraId="088A93F5" w14:textId="748805CD" w:rsidR="00FB12FC" w:rsidRPr="00685A17" w:rsidRDefault="00685A17" w:rsidP="00685A17">
            <w:pPr>
              <w:jc w:val="center"/>
              <w:rPr>
                <w:rFonts w:ascii="Times New Roman" w:hAnsi="Times New Roman" w:cs="Times New Roman"/>
                <w:b/>
              </w:rPr>
            </w:pPr>
            <w:r w:rsidRPr="00685A17">
              <w:rPr>
                <w:rFonts w:ascii="Times New Roman" w:hAnsi="Times New Roman" w:cs="Times New Roman"/>
                <w:b/>
              </w:rPr>
              <w:t>99 (66%)</w:t>
            </w:r>
          </w:p>
        </w:tc>
      </w:tr>
      <w:tr w:rsidR="00FB12FC" w:rsidRPr="001706E3" w14:paraId="596A7C77" w14:textId="6401B6BE" w:rsidTr="00FB12FC">
        <w:tc>
          <w:tcPr>
            <w:tcW w:w="2358" w:type="dxa"/>
          </w:tcPr>
          <w:p w14:paraId="7BC53DFF" w14:textId="6441E8CC" w:rsidR="00FB12FC" w:rsidRPr="001706E3" w:rsidRDefault="00FB12FC" w:rsidP="005533C8">
            <w:pPr>
              <w:jc w:val="center"/>
              <w:rPr>
                <w:rFonts w:ascii="Times New Roman" w:hAnsi="Times New Roman" w:cs="Times New Roman"/>
                <w:b/>
              </w:rPr>
            </w:pPr>
            <w:r w:rsidRPr="001706E3">
              <w:rPr>
                <w:rFonts w:ascii="Times New Roman" w:hAnsi="Times New Roman" w:cs="Times New Roman"/>
              </w:rPr>
              <w:t>Infectious Disease</w:t>
            </w:r>
          </w:p>
        </w:tc>
        <w:tc>
          <w:tcPr>
            <w:tcW w:w="3600" w:type="dxa"/>
          </w:tcPr>
          <w:p w14:paraId="7993CDDD" w14:textId="5BC6667D" w:rsidR="00FB12FC" w:rsidRPr="001706E3" w:rsidRDefault="00FB12FC" w:rsidP="0012423A">
            <w:pPr>
              <w:rPr>
                <w:rFonts w:ascii="Times New Roman" w:hAnsi="Times New Roman" w:cs="Times New Roman"/>
              </w:rPr>
            </w:pPr>
            <w:r>
              <w:rPr>
                <w:rFonts w:ascii="Times New Roman" w:hAnsi="Times New Roman" w:cs="Times New Roman"/>
              </w:rPr>
              <w:t>34</w:t>
            </w:r>
          </w:p>
          <w:p w14:paraId="673E3B01" w14:textId="402D3F2D" w:rsidR="00FB12FC" w:rsidRPr="001706E3" w:rsidRDefault="00FB12FC">
            <w:pPr>
              <w:rPr>
                <w:rFonts w:ascii="Times New Roman" w:hAnsi="Times New Roman" w:cs="Times New Roman"/>
              </w:rPr>
            </w:pPr>
            <w:r w:rsidRPr="001706E3">
              <w:rPr>
                <w:rFonts w:ascii="Times New Roman" w:hAnsi="Times New Roman" w:cs="Times New Roman"/>
                <w:i/>
              </w:rPr>
              <w:t>Cellulitis (21), pneumonia (7), abscess (2), influenza (1), UTI (1), tetanus (1)</w:t>
            </w:r>
            <w:r>
              <w:rPr>
                <w:rFonts w:ascii="Times New Roman" w:hAnsi="Times New Roman" w:cs="Times New Roman"/>
                <w:i/>
              </w:rPr>
              <w:t>, shivering/concern for infection (1)</w:t>
            </w:r>
          </w:p>
        </w:tc>
        <w:tc>
          <w:tcPr>
            <w:tcW w:w="4320" w:type="dxa"/>
          </w:tcPr>
          <w:p w14:paraId="2900831C"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42</w:t>
            </w:r>
          </w:p>
          <w:p w14:paraId="011AB942" w14:textId="13B2935B" w:rsidR="00FB12FC" w:rsidRDefault="00FB12FC" w:rsidP="0012423A">
            <w:pPr>
              <w:rPr>
                <w:rFonts w:ascii="Times New Roman" w:hAnsi="Times New Roman" w:cs="Times New Roman"/>
              </w:rPr>
            </w:pPr>
            <w:r w:rsidRPr="001706E3">
              <w:rPr>
                <w:rFonts w:ascii="Times New Roman" w:hAnsi="Times New Roman" w:cs="Times New Roman"/>
                <w:i/>
              </w:rPr>
              <w:t xml:space="preserve">Cellulitis (12), pneumonia (7), sepsis NOS (6), </w:t>
            </w:r>
            <w:r>
              <w:rPr>
                <w:rFonts w:ascii="Times New Roman" w:hAnsi="Times New Roman" w:cs="Times New Roman"/>
                <w:i/>
              </w:rPr>
              <w:t xml:space="preserve">pyelonephritis </w:t>
            </w:r>
            <w:r w:rsidRPr="001706E3">
              <w:rPr>
                <w:rFonts w:ascii="Times New Roman" w:hAnsi="Times New Roman" w:cs="Times New Roman"/>
                <w:i/>
              </w:rPr>
              <w:t>(4), abscess (3), facial rash</w:t>
            </w:r>
            <w:r>
              <w:rPr>
                <w:rFonts w:ascii="Times New Roman" w:hAnsi="Times New Roman" w:cs="Times New Roman"/>
                <w:i/>
              </w:rPr>
              <w:t xml:space="preserve"> w/ocular involvement</w:t>
            </w:r>
            <w:r w:rsidRPr="001706E3">
              <w:rPr>
                <w:rFonts w:ascii="Times New Roman" w:hAnsi="Times New Roman" w:cs="Times New Roman"/>
                <w:i/>
              </w:rPr>
              <w:t xml:space="preserve"> (3), osteomyelitis (1), empyema (1), cholangitis (1), gangrene (1), CMV retinitis (1), influenza (1), septic arthritis (1)</w:t>
            </w:r>
          </w:p>
        </w:tc>
      </w:tr>
      <w:tr w:rsidR="00FB12FC" w:rsidRPr="001706E3" w14:paraId="5676309C" w14:textId="2E0CE038" w:rsidTr="00FB12FC">
        <w:tc>
          <w:tcPr>
            <w:tcW w:w="2358" w:type="dxa"/>
          </w:tcPr>
          <w:p w14:paraId="6ACCCD59" w14:textId="664DE624" w:rsidR="00FB12FC" w:rsidRPr="001706E3" w:rsidRDefault="00FB12FC" w:rsidP="005533C8">
            <w:pPr>
              <w:jc w:val="center"/>
              <w:rPr>
                <w:rFonts w:ascii="Times New Roman" w:hAnsi="Times New Roman" w:cs="Times New Roman"/>
              </w:rPr>
            </w:pPr>
            <w:r>
              <w:rPr>
                <w:rFonts w:ascii="Times New Roman" w:hAnsi="Times New Roman" w:cs="Times New Roman"/>
              </w:rPr>
              <w:t>Gastrointestinal</w:t>
            </w:r>
          </w:p>
        </w:tc>
        <w:tc>
          <w:tcPr>
            <w:tcW w:w="3600" w:type="dxa"/>
          </w:tcPr>
          <w:p w14:paraId="44CD51BE" w14:textId="6E72DC17" w:rsidR="00FB12FC" w:rsidRPr="001706E3" w:rsidRDefault="00FB12FC" w:rsidP="0012423A">
            <w:pPr>
              <w:rPr>
                <w:rFonts w:ascii="Times New Roman" w:hAnsi="Times New Roman" w:cs="Times New Roman"/>
              </w:rPr>
            </w:pPr>
            <w:r>
              <w:rPr>
                <w:rFonts w:ascii="Times New Roman" w:hAnsi="Times New Roman" w:cs="Times New Roman"/>
              </w:rPr>
              <w:t>9</w:t>
            </w:r>
          </w:p>
          <w:p w14:paraId="59E23774" w14:textId="13C5BB25" w:rsidR="00FB12FC" w:rsidRPr="001706E3" w:rsidRDefault="00FB12FC" w:rsidP="0012423A">
            <w:pPr>
              <w:rPr>
                <w:rFonts w:ascii="Times New Roman" w:hAnsi="Times New Roman" w:cs="Times New Roman"/>
              </w:rPr>
            </w:pPr>
            <w:r w:rsidRPr="001706E3">
              <w:rPr>
                <w:rFonts w:ascii="Times New Roman" w:hAnsi="Times New Roman" w:cs="Times New Roman"/>
                <w:i/>
              </w:rPr>
              <w:t>GI bleed (4), esophagitis</w:t>
            </w:r>
            <w:r>
              <w:rPr>
                <w:rFonts w:ascii="Times New Roman" w:hAnsi="Times New Roman" w:cs="Times New Roman"/>
                <w:i/>
              </w:rPr>
              <w:t xml:space="preserve"> (1), chronic pancreatitis (1), </w:t>
            </w:r>
            <w:r w:rsidRPr="001706E3">
              <w:rPr>
                <w:rFonts w:ascii="Times New Roman" w:hAnsi="Times New Roman" w:cs="Times New Roman"/>
                <w:i/>
              </w:rPr>
              <w:t>gastroparesis (1), gastroenteritis (1) clogged feeding tube (1)</w:t>
            </w:r>
          </w:p>
        </w:tc>
        <w:tc>
          <w:tcPr>
            <w:tcW w:w="4320" w:type="dxa"/>
          </w:tcPr>
          <w:p w14:paraId="44CBB6CA" w14:textId="77777777" w:rsidR="00FB12FC" w:rsidRPr="001706E3" w:rsidRDefault="00FB12FC" w:rsidP="0012423A">
            <w:pPr>
              <w:rPr>
                <w:rFonts w:ascii="Times New Roman" w:hAnsi="Times New Roman" w:cs="Times New Roman"/>
              </w:rPr>
            </w:pPr>
            <w:r>
              <w:rPr>
                <w:rFonts w:ascii="Times New Roman" w:hAnsi="Times New Roman" w:cs="Times New Roman"/>
              </w:rPr>
              <w:t>18</w:t>
            </w:r>
          </w:p>
          <w:p w14:paraId="6B8F9859" w14:textId="56304E14" w:rsidR="00FB12FC" w:rsidRDefault="00FB12FC" w:rsidP="0012423A">
            <w:pPr>
              <w:rPr>
                <w:rFonts w:ascii="Times New Roman" w:hAnsi="Times New Roman" w:cs="Times New Roman"/>
              </w:rPr>
            </w:pPr>
            <w:r w:rsidRPr="001706E3">
              <w:rPr>
                <w:rFonts w:ascii="Times New Roman" w:hAnsi="Times New Roman" w:cs="Times New Roman"/>
                <w:i/>
              </w:rPr>
              <w:t xml:space="preserve">GI bleed (6), decompensated cirrhosis (4), </w:t>
            </w:r>
            <w:r>
              <w:rPr>
                <w:rFonts w:ascii="Times New Roman" w:hAnsi="Times New Roman" w:cs="Times New Roman"/>
                <w:i/>
              </w:rPr>
              <w:t>foreign body</w:t>
            </w:r>
            <w:r w:rsidRPr="001706E3">
              <w:rPr>
                <w:rFonts w:ascii="Times New Roman" w:hAnsi="Times New Roman" w:cs="Times New Roman"/>
                <w:i/>
              </w:rPr>
              <w:t>/food impaction (3), acute liver failure (2</w:t>
            </w:r>
            <w:r>
              <w:rPr>
                <w:rFonts w:ascii="Times New Roman" w:hAnsi="Times New Roman" w:cs="Times New Roman"/>
                <w:i/>
              </w:rPr>
              <w:t xml:space="preserve">), IBD flare (2), </w:t>
            </w:r>
            <w:r w:rsidRPr="001706E3">
              <w:rPr>
                <w:rFonts w:ascii="Times New Roman" w:hAnsi="Times New Roman" w:cs="Times New Roman"/>
                <w:i/>
              </w:rPr>
              <w:t>acute pancreatitis (1)</w:t>
            </w:r>
          </w:p>
        </w:tc>
      </w:tr>
      <w:tr w:rsidR="00FB12FC" w:rsidRPr="001706E3" w14:paraId="79913ED6" w14:textId="5DE67782" w:rsidTr="00FB12FC">
        <w:tc>
          <w:tcPr>
            <w:tcW w:w="2358" w:type="dxa"/>
          </w:tcPr>
          <w:p w14:paraId="4C53E06C" w14:textId="0EB49DFE" w:rsidR="00FB12FC" w:rsidRDefault="00FB12FC" w:rsidP="005533C8">
            <w:pPr>
              <w:jc w:val="center"/>
              <w:rPr>
                <w:rFonts w:ascii="Times New Roman" w:hAnsi="Times New Roman" w:cs="Times New Roman"/>
              </w:rPr>
            </w:pPr>
            <w:r w:rsidRPr="001706E3">
              <w:rPr>
                <w:rFonts w:ascii="Times New Roman" w:hAnsi="Times New Roman" w:cs="Times New Roman"/>
              </w:rPr>
              <w:t>Renal</w:t>
            </w:r>
          </w:p>
        </w:tc>
        <w:tc>
          <w:tcPr>
            <w:tcW w:w="3600" w:type="dxa"/>
          </w:tcPr>
          <w:p w14:paraId="2F039574"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8</w:t>
            </w:r>
          </w:p>
          <w:p w14:paraId="3E7A6C15" w14:textId="37894441" w:rsidR="00FB12FC" w:rsidRDefault="00FB12FC" w:rsidP="0012423A">
            <w:pPr>
              <w:rPr>
                <w:rFonts w:ascii="Times New Roman" w:hAnsi="Times New Roman" w:cs="Times New Roman"/>
              </w:rPr>
            </w:pPr>
            <w:r w:rsidRPr="001706E3">
              <w:rPr>
                <w:rFonts w:ascii="Times New Roman" w:hAnsi="Times New Roman" w:cs="Times New Roman"/>
                <w:i/>
              </w:rPr>
              <w:t>Missed chronic dialysis (8)</w:t>
            </w:r>
          </w:p>
        </w:tc>
        <w:tc>
          <w:tcPr>
            <w:tcW w:w="4320" w:type="dxa"/>
          </w:tcPr>
          <w:p w14:paraId="16304849"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 xml:space="preserve">9 </w:t>
            </w:r>
          </w:p>
          <w:p w14:paraId="37DAD8A5" w14:textId="5551C507" w:rsidR="00FB12FC" w:rsidRPr="001706E3" w:rsidRDefault="00FB12FC" w:rsidP="0012423A">
            <w:pPr>
              <w:rPr>
                <w:rFonts w:ascii="Times New Roman" w:hAnsi="Times New Roman" w:cs="Times New Roman"/>
              </w:rPr>
            </w:pPr>
            <w:r w:rsidRPr="001706E3">
              <w:rPr>
                <w:rFonts w:ascii="Times New Roman" w:hAnsi="Times New Roman" w:cs="Times New Roman"/>
                <w:i/>
              </w:rPr>
              <w:t xml:space="preserve">Acute renal failure (6), </w:t>
            </w:r>
            <w:proofErr w:type="spellStart"/>
            <w:r w:rsidRPr="001706E3">
              <w:rPr>
                <w:rFonts w:ascii="Times New Roman" w:hAnsi="Times New Roman" w:cs="Times New Roman"/>
                <w:i/>
              </w:rPr>
              <w:t>rhabomyolysis</w:t>
            </w:r>
            <w:proofErr w:type="spellEnd"/>
            <w:r w:rsidRPr="001706E3">
              <w:rPr>
                <w:rFonts w:ascii="Times New Roman" w:hAnsi="Times New Roman" w:cs="Times New Roman"/>
                <w:i/>
              </w:rPr>
              <w:t xml:space="preserve"> (1), nephrotic syndrome (1), clotted AV fistula (1)</w:t>
            </w:r>
          </w:p>
        </w:tc>
      </w:tr>
      <w:tr w:rsidR="00FB12FC" w:rsidRPr="001706E3" w14:paraId="59D31F1D" w14:textId="6FEC37C9" w:rsidTr="00FB12FC">
        <w:tc>
          <w:tcPr>
            <w:tcW w:w="2358" w:type="dxa"/>
          </w:tcPr>
          <w:p w14:paraId="61A081AD" w14:textId="24FC34FF" w:rsidR="00FB12FC" w:rsidRPr="001706E3" w:rsidRDefault="00FB12FC" w:rsidP="005533C8">
            <w:pPr>
              <w:jc w:val="center"/>
              <w:rPr>
                <w:rFonts w:ascii="Times New Roman" w:hAnsi="Times New Roman" w:cs="Times New Roman"/>
              </w:rPr>
            </w:pPr>
            <w:r>
              <w:rPr>
                <w:rFonts w:ascii="Times New Roman" w:hAnsi="Times New Roman" w:cs="Times New Roman"/>
              </w:rPr>
              <w:t xml:space="preserve">Substance Overdose or </w:t>
            </w:r>
            <w:r w:rsidRPr="001706E3">
              <w:rPr>
                <w:rFonts w:ascii="Times New Roman" w:hAnsi="Times New Roman" w:cs="Times New Roman"/>
              </w:rPr>
              <w:t>Withdrawal</w:t>
            </w:r>
          </w:p>
        </w:tc>
        <w:tc>
          <w:tcPr>
            <w:tcW w:w="3600" w:type="dxa"/>
          </w:tcPr>
          <w:p w14:paraId="20A0F491" w14:textId="1C75190A" w:rsidR="00FB12FC" w:rsidRPr="001706E3" w:rsidRDefault="00FB12FC">
            <w:pPr>
              <w:rPr>
                <w:rFonts w:ascii="Times New Roman" w:hAnsi="Times New Roman" w:cs="Times New Roman"/>
              </w:rPr>
            </w:pPr>
            <w:r w:rsidRPr="001706E3">
              <w:rPr>
                <w:rFonts w:ascii="Times New Roman" w:hAnsi="Times New Roman" w:cs="Times New Roman"/>
              </w:rPr>
              <w:t>9</w:t>
            </w:r>
          </w:p>
        </w:tc>
        <w:tc>
          <w:tcPr>
            <w:tcW w:w="4320" w:type="dxa"/>
          </w:tcPr>
          <w:p w14:paraId="1C17B58F" w14:textId="3D007356" w:rsidR="00FB12FC" w:rsidRPr="001706E3" w:rsidRDefault="00FB12FC">
            <w:pPr>
              <w:rPr>
                <w:rFonts w:ascii="Times New Roman" w:hAnsi="Times New Roman" w:cs="Times New Roman"/>
              </w:rPr>
            </w:pPr>
            <w:r w:rsidRPr="001706E3">
              <w:rPr>
                <w:rFonts w:ascii="Times New Roman" w:hAnsi="Times New Roman" w:cs="Times New Roman"/>
              </w:rPr>
              <w:t>8</w:t>
            </w:r>
          </w:p>
        </w:tc>
      </w:tr>
      <w:tr w:rsidR="00FB12FC" w:rsidRPr="001706E3" w14:paraId="3A315A5F" w14:textId="2EEA48C4" w:rsidTr="00FB12FC">
        <w:tc>
          <w:tcPr>
            <w:tcW w:w="2358" w:type="dxa"/>
          </w:tcPr>
          <w:p w14:paraId="556C94D9" w14:textId="088F2F9B" w:rsidR="00FB12FC" w:rsidRDefault="00FB12FC" w:rsidP="005533C8">
            <w:pPr>
              <w:jc w:val="center"/>
              <w:rPr>
                <w:rFonts w:ascii="Times New Roman" w:hAnsi="Times New Roman" w:cs="Times New Roman"/>
              </w:rPr>
            </w:pPr>
            <w:r w:rsidRPr="001706E3">
              <w:rPr>
                <w:rFonts w:ascii="Times New Roman" w:hAnsi="Times New Roman" w:cs="Times New Roman"/>
              </w:rPr>
              <w:t>Pulmonary</w:t>
            </w:r>
          </w:p>
        </w:tc>
        <w:tc>
          <w:tcPr>
            <w:tcW w:w="3600" w:type="dxa"/>
          </w:tcPr>
          <w:p w14:paraId="5DDE294F" w14:textId="04AA08B0" w:rsidR="00FB12FC" w:rsidRPr="001706E3" w:rsidRDefault="00FB12FC" w:rsidP="0012423A">
            <w:pPr>
              <w:rPr>
                <w:rFonts w:ascii="Times New Roman" w:hAnsi="Times New Roman" w:cs="Times New Roman"/>
              </w:rPr>
            </w:pPr>
            <w:r>
              <w:rPr>
                <w:rFonts w:ascii="Times New Roman" w:hAnsi="Times New Roman" w:cs="Times New Roman"/>
              </w:rPr>
              <w:t>6</w:t>
            </w:r>
          </w:p>
          <w:p w14:paraId="5D7059C9" w14:textId="703B1470" w:rsidR="00FB12FC" w:rsidRPr="001706E3" w:rsidRDefault="00FB12FC" w:rsidP="005533C8">
            <w:pPr>
              <w:rPr>
                <w:rFonts w:ascii="Times New Roman" w:hAnsi="Times New Roman" w:cs="Times New Roman"/>
              </w:rPr>
            </w:pPr>
            <w:r w:rsidRPr="001706E3">
              <w:rPr>
                <w:rFonts w:ascii="Times New Roman" w:hAnsi="Times New Roman" w:cs="Times New Roman"/>
                <w:i/>
              </w:rPr>
              <w:t>COPD (3), pulmonary hypertension (1), aspiration (1), smoke inhalation (1)</w:t>
            </w:r>
          </w:p>
        </w:tc>
        <w:tc>
          <w:tcPr>
            <w:tcW w:w="4320" w:type="dxa"/>
          </w:tcPr>
          <w:p w14:paraId="55558342"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5</w:t>
            </w:r>
          </w:p>
          <w:p w14:paraId="25D4912A" w14:textId="4C994CB9" w:rsidR="00FB12FC" w:rsidRDefault="00FB12FC" w:rsidP="0012423A">
            <w:pPr>
              <w:rPr>
                <w:rFonts w:ascii="Times New Roman" w:hAnsi="Times New Roman" w:cs="Times New Roman"/>
              </w:rPr>
            </w:pPr>
            <w:r w:rsidRPr="001706E3">
              <w:rPr>
                <w:rFonts w:ascii="Times New Roman" w:hAnsi="Times New Roman" w:cs="Times New Roman"/>
                <w:i/>
              </w:rPr>
              <w:t>COPD (3), hemoptysis (1), cavitary lesion (1)</w:t>
            </w:r>
          </w:p>
        </w:tc>
      </w:tr>
      <w:tr w:rsidR="00FB12FC" w:rsidRPr="001706E3" w14:paraId="6645C15F" w14:textId="3FC27987" w:rsidTr="00FB12FC">
        <w:tc>
          <w:tcPr>
            <w:tcW w:w="2358" w:type="dxa"/>
          </w:tcPr>
          <w:p w14:paraId="6908DCA0" w14:textId="0F17F48A" w:rsidR="00FB12FC" w:rsidRPr="001706E3" w:rsidRDefault="00FB12FC" w:rsidP="005533C8">
            <w:pPr>
              <w:jc w:val="center"/>
              <w:rPr>
                <w:rFonts w:ascii="Times New Roman" w:hAnsi="Times New Roman" w:cs="Times New Roman"/>
              </w:rPr>
            </w:pPr>
            <w:r w:rsidRPr="001706E3">
              <w:rPr>
                <w:rFonts w:ascii="Times New Roman" w:hAnsi="Times New Roman" w:cs="Times New Roman"/>
              </w:rPr>
              <w:t>Dermatologic</w:t>
            </w:r>
          </w:p>
        </w:tc>
        <w:tc>
          <w:tcPr>
            <w:tcW w:w="3600" w:type="dxa"/>
          </w:tcPr>
          <w:p w14:paraId="7F580672"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6</w:t>
            </w:r>
          </w:p>
          <w:p w14:paraId="1608AF9C" w14:textId="6EFC32FB" w:rsidR="00FB12FC" w:rsidRPr="005533C8" w:rsidRDefault="00FB12FC" w:rsidP="0012423A">
            <w:pPr>
              <w:rPr>
                <w:rFonts w:ascii="Times New Roman" w:hAnsi="Times New Roman" w:cs="Times New Roman"/>
                <w:i/>
              </w:rPr>
            </w:pPr>
            <w:r w:rsidRPr="005533C8">
              <w:rPr>
                <w:rFonts w:ascii="Times New Roman" w:hAnsi="Times New Roman" w:cs="Times New Roman"/>
                <w:i/>
              </w:rPr>
              <w:t>Non-healing wounds (5), rash (1)</w:t>
            </w:r>
          </w:p>
        </w:tc>
        <w:tc>
          <w:tcPr>
            <w:tcW w:w="4320" w:type="dxa"/>
          </w:tcPr>
          <w:p w14:paraId="14DE5B29" w14:textId="30213591" w:rsidR="00FB12FC" w:rsidRPr="001706E3" w:rsidRDefault="00FB12FC" w:rsidP="0012423A">
            <w:pPr>
              <w:rPr>
                <w:rFonts w:ascii="Times New Roman" w:hAnsi="Times New Roman" w:cs="Times New Roman"/>
              </w:rPr>
            </w:pPr>
            <w:r w:rsidRPr="001706E3">
              <w:rPr>
                <w:rFonts w:ascii="Times New Roman" w:hAnsi="Times New Roman" w:cs="Times New Roman"/>
              </w:rPr>
              <w:t>0</w:t>
            </w:r>
          </w:p>
        </w:tc>
      </w:tr>
      <w:tr w:rsidR="00FB12FC" w:rsidRPr="001706E3" w14:paraId="30D46081" w14:textId="46EC4EE6" w:rsidTr="00FB12FC">
        <w:tc>
          <w:tcPr>
            <w:tcW w:w="2358" w:type="dxa"/>
          </w:tcPr>
          <w:p w14:paraId="1B1013AF" w14:textId="6F497A83" w:rsidR="00FB12FC" w:rsidRPr="001706E3" w:rsidRDefault="00FB12FC" w:rsidP="005533C8">
            <w:pPr>
              <w:jc w:val="center"/>
              <w:rPr>
                <w:rFonts w:ascii="Times New Roman" w:hAnsi="Times New Roman" w:cs="Times New Roman"/>
              </w:rPr>
            </w:pPr>
            <w:r>
              <w:rPr>
                <w:rFonts w:ascii="Times New Roman" w:hAnsi="Times New Roman" w:cs="Times New Roman"/>
              </w:rPr>
              <w:t>Hematologic/Oncologic</w:t>
            </w:r>
          </w:p>
        </w:tc>
        <w:tc>
          <w:tcPr>
            <w:tcW w:w="3600" w:type="dxa"/>
          </w:tcPr>
          <w:p w14:paraId="3C6D5556" w14:textId="66391951" w:rsidR="00FB12FC" w:rsidRPr="001706E3" w:rsidRDefault="00FB12FC">
            <w:pPr>
              <w:rPr>
                <w:rFonts w:ascii="Times New Roman" w:hAnsi="Times New Roman" w:cs="Times New Roman"/>
              </w:rPr>
            </w:pPr>
            <w:r>
              <w:rPr>
                <w:rFonts w:ascii="Times New Roman" w:hAnsi="Times New Roman" w:cs="Times New Roman"/>
              </w:rPr>
              <w:t>3</w:t>
            </w:r>
          </w:p>
          <w:p w14:paraId="0E175995" w14:textId="2B3F2D28" w:rsidR="00FB12FC" w:rsidRPr="005533C8" w:rsidRDefault="00FB12FC">
            <w:pPr>
              <w:rPr>
                <w:rFonts w:ascii="Times New Roman" w:hAnsi="Times New Roman" w:cs="Times New Roman"/>
                <w:i/>
              </w:rPr>
            </w:pPr>
            <w:r w:rsidRPr="005533C8">
              <w:rPr>
                <w:rFonts w:ascii="Times New Roman" w:hAnsi="Times New Roman" w:cs="Times New Roman"/>
                <w:i/>
              </w:rPr>
              <w:t>DVT (1), RUL Mass/new diagnosis (1), symptomatic brain metastases (1)</w:t>
            </w:r>
          </w:p>
        </w:tc>
        <w:tc>
          <w:tcPr>
            <w:tcW w:w="4320" w:type="dxa"/>
          </w:tcPr>
          <w:p w14:paraId="0510C5C9" w14:textId="77777777" w:rsidR="00FB12FC" w:rsidRDefault="00FB12FC" w:rsidP="0012423A">
            <w:pPr>
              <w:rPr>
                <w:rFonts w:ascii="Times New Roman" w:hAnsi="Times New Roman" w:cs="Times New Roman"/>
              </w:rPr>
            </w:pPr>
            <w:r>
              <w:rPr>
                <w:rFonts w:ascii="Times New Roman" w:hAnsi="Times New Roman" w:cs="Times New Roman"/>
              </w:rPr>
              <w:t>4</w:t>
            </w:r>
          </w:p>
          <w:p w14:paraId="3090D91D" w14:textId="6F8055C8" w:rsidR="00FB12FC" w:rsidRDefault="00FB12FC">
            <w:pPr>
              <w:rPr>
                <w:rFonts w:ascii="Times New Roman" w:hAnsi="Times New Roman" w:cs="Times New Roman"/>
              </w:rPr>
            </w:pPr>
            <w:r w:rsidRPr="005533C8">
              <w:rPr>
                <w:rFonts w:ascii="Times New Roman" w:hAnsi="Times New Roman" w:cs="Times New Roman"/>
                <w:i/>
              </w:rPr>
              <w:t>Large SVC clot (1), severe dysphagia/esophageal malignancy (1), symptomatic metastatic malignancy (1), radiation cystitis/osteonecrosis (1)</w:t>
            </w:r>
          </w:p>
        </w:tc>
      </w:tr>
      <w:tr w:rsidR="00FB12FC" w:rsidRPr="001706E3" w14:paraId="7BAC83D3" w14:textId="56A5B40E" w:rsidTr="00FB12FC">
        <w:tc>
          <w:tcPr>
            <w:tcW w:w="2358" w:type="dxa"/>
          </w:tcPr>
          <w:p w14:paraId="0DE23F9E" w14:textId="115691A0" w:rsidR="00FB12FC" w:rsidRDefault="00FB12FC" w:rsidP="005533C8">
            <w:pPr>
              <w:jc w:val="center"/>
              <w:rPr>
                <w:rFonts w:ascii="Times New Roman" w:hAnsi="Times New Roman" w:cs="Times New Roman"/>
              </w:rPr>
            </w:pPr>
            <w:r w:rsidRPr="001706E3">
              <w:rPr>
                <w:rFonts w:ascii="Times New Roman" w:hAnsi="Times New Roman" w:cs="Times New Roman"/>
              </w:rPr>
              <w:t>Neurologic</w:t>
            </w:r>
          </w:p>
        </w:tc>
        <w:tc>
          <w:tcPr>
            <w:tcW w:w="3600" w:type="dxa"/>
          </w:tcPr>
          <w:p w14:paraId="010E44A2"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1</w:t>
            </w:r>
          </w:p>
          <w:p w14:paraId="4DD190CA" w14:textId="1B6B9A66" w:rsidR="00FB12FC" w:rsidRPr="005533C8" w:rsidRDefault="00FB12FC">
            <w:pPr>
              <w:rPr>
                <w:rFonts w:ascii="Times New Roman" w:hAnsi="Times New Roman" w:cs="Times New Roman"/>
                <w:i/>
              </w:rPr>
            </w:pPr>
            <w:r w:rsidRPr="005533C8">
              <w:rPr>
                <w:rFonts w:ascii="Times New Roman" w:hAnsi="Times New Roman" w:cs="Times New Roman"/>
                <w:i/>
              </w:rPr>
              <w:t>Facial droop (1)</w:t>
            </w:r>
          </w:p>
        </w:tc>
        <w:tc>
          <w:tcPr>
            <w:tcW w:w="4320" w:type="dxa"/>
          </w:tcPr>
          <w:p w14:paraId="2967C87A"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3</w:t>
            </w:r>
          </w:p>
          <w:p w14:paraId="72F5AABD" w14:textId="0D82BCAD" w:rsidR="00FB12FC" w:rsidRPr="001706E3" w:rsidRDefault="00FB12FC" w:rsidP="0012423A">
            <w:pPr>
              <w:rPr>
                <w:rFonts w:ascii="Times New Roman" w:hAnsi="Times New Roman" w:cs="Times New Roman"/>
              </w:rPr>
            </w:pPr>
            <w:r w:rsidRPr="005533C8">
              <w:rPr>
                <w:rFonts w:ascii="Times New Roman" w:hAnsi="Times New Roman" w:cs="Times New Roman"/>
                <w:i/>
              </w:rPr>
              <w:t>Rule out stroke (1), dizziness/vertigo (2)</w:t>
            </w:r>
          </w:p>
        </w:tc>
      </w:tr>
      <w:tr w:rsidR="00FB12FC" w:rsidRPr="001706E3" w14:paraId="6A955603" w14:textId="528B4821" w:rsidTr="00FB12FC">
        <w:tc>
          <w:tcPr>
            <w:tcW w:w="2358" w:type="dxa"/>
          </w:tcPr>
          <w:p w14:paraId="41A21082" w14:textId="26C91C0A" w:rsidR="00FB12FC" w:rsidRPr="001706E3" w:rsidRDefault="00FB12FC" w:rsidP="005533C8">
            <w:pPr>
              <w:jc w:val="center"/>
              <w:rPr>
                <w:rFonts w:ascii="Times New Roman" w:hAnsi="Times New Roman" w:cs="Times New Roman"/>
              </w:rPr>
            </w:pPr>
            <w:r>
              <w:rPr>
                <w:rFonts w:ascii="Times New Roman" w:hAnsi="Times New Roman" w:cs="Times New Roman"/>
              </w:rPr>
              <w:t>Diabetic Ketoacidosis</w:t>
            </w:r>
          </w:p>
        </w:tc>
        <w:tc>
          <w:tcPr>
            <w:tcW w:w="3600" w:type="dxa"/>
          </w:tcPr>
          <w:p w14:paraId="5E728641" w14:textId="531856B2" w:rsidR="00FB12FC" w:rsidRPr="001706E3" w:rsidRDefault="00FB12FC">
            <w:pPr>
              <w:rPr>
                <w:rFonts w:ascii="Times New Roman" w:hAnsi="Times New Roman" w:cs="Times New Roman"/>
              </w:rPr>
            </w:pPr>
            <w:r w:rsidRPr="001706E3">
              <w:rPr>
                <w:rFonts w:ascii="Times New Roman" w:hAnsi="Times New Roman" w:cs="Times New Roman"/>
              </w:rPr>
              <w:t>0</w:t>
            </w:r>
          </w:p>
        </w:tc>
        <w:tc>
          <w:tcPr>
            <w:tcW w:w="4320" w:type="dxa"/>
          </w:tcPr>
          <w:p w14:paraId="11FDBCD4" w14:textId="6B8CEFD8" w:rsidR="00FB12FC" w:rsidRPr="001706E3" w:rsidRDefault="00FB12FC">
            <w:pPr>
              <w:rPr>
                <w:rFonts w:ascii="Times New Roman" w:hAnsi="Times New Roman" w:cs="Times New Roman"/>
              </w:rPr>
            </w:pPr>
            <w:r w:rsidRPr="001706E3">
              <w:rPr>
                <w:rFonts w:ascii="Times New Roman" w:hAnsi="Times New Roman" w:cs="Times New Roman"/>
              </w:rPr>
              <w:t>2</w:t>
            </w:r>
          </w:p>
        </w:tc>
      </w:tr>
      <w:tr w:rsidR="00FB12FC" w:rsidRPr="001706E3" w14:paraId="0C0019B7" w14:textId="7220487A" w:rsidTr="00FB12FC">
        <w:tc>
          <w:tcPr>
            <w:tcW w:w="2358" w:type="dxa"/>
          </w:tcPr>
          <w:p w14:paraId="4DD84936" w14:textId="6001DCF1" w:rsidR="00FB12FC" w:rsidRPr="001706E3" w:rsidRDefault="00FB12FC" w:rsidP="005533C8">
            <w:pPr>
              <w:jc w:val="center"/>
              <w:rPr>
                <w:rFonts w:ascii="Times New Roman" w:hAnsi="Times New Roman" w:cs="Times New Roman"/>
              </w:rPr>
            </w:pPr>
            <w:r>
              <w:rPr>
                <w:rFonts w:ascii="Times New Roman" w:hAnsi="Times New Roman" w:cs="Times New Roman"/>
              </w:rPr>
              <w:t>Psychiatric</w:t>
            </w:r>
          </w:p>
        </w:tc>
        <w:tc>
          <w:tcPr>
            <w:tcW w:w="3600" w:type="dxa"/>
          </w:tcPr>
          <w:p w14:paraId="79C2431F" w14:textId="25857595" w:rsidR="00FB12FC" w:rsidRPr="001706E3" w:rsidRDefault="00FB12FC">
            <w:pPr>
              <w:rPr>
                <w:rFonts w:ascii="Times New Roman" w:hAnsi="Times New Roman" w:cs="Times New Roman"/>
              </w:rPr>
            </w:pPr>
            <w:r w:rsidRPr="001706E3">
              <w:rPr>
                <w:rFonts w:ascii="Times New Roman" w:hAnsi="Times New Roman" w:cs="Times New Roman"/>
              </w:rPr>
              <w:t>1</w:t>
            </w:r>
          </w:p>
          <w:p w14:paraId="544F947B" w14:textId="0F540661" w:rsidR="00FB12FC" w:rsidRPr="005533C8" w:rsidRDefault="00FB12FC">
            <w:pPr>
              <w:rPr>
                <w:rFonts w:ascii="Times New Roman" w:hAnsi="Times New Roman" w:cs="Times New Roman"/>
                <w:i/>
              </w:rPr>
            </w:pPr>
            <w:r w:rsidRPr="005533C8">
              <w:rPr>
                <w:rFonts w:ascii="Times New Roman" w:hAnsi="Times New Roman" w:cs="Times New Roman"/>
                <w:i/>
              </w:rPr>
              <w:t>Anxiety (1)</w:t>
            </w:r>
          </w:p>
        </w:tc>
        <w:tc>
          <w:tcPr>
            <w:tcW w:w="4320" w:type="dxa"/>
          </w:tcPr>
          <w:p w14:paraId="18DA17C0"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2</w:t>
            </w:r>
          </w:p>
          <w:p w14:paraId="4ED66805" w14:textId="01CDD1FB" w:rsidR="00FB12FC" w:rsidRPr="001706E3" w:rsidRDefault="00FB12FC">
            <w:pPr>
              <w:rPr>
                <w:rFonts w:ascii="Times New Roman" w:hAnsi="Times New Roman" w:cs="Times New Roman"/>
              </w:rPr>
            </w:pPr>
            <w:r w:rsidRPr="005533C8">
              <w:rPr>
                <w:rFonts w:ascii="Times New Roman" w:hAnsi="Times New Roman" w:cs="Times New Roman"/>
                <w:i/>
              </w:rPr>
              <w:t>Suicide attempt (2)</w:t>
            </w:r>
          </w:p>
        </w:tc>
      </w:tr>
      <w:tr w:rsidR="00FB12FC" w:rsidRPr="001706E3" w14:paraId="5F71FE99" w14:textId="3F110012" w:rsidTr="00FB12FC">
        <w:tc>
          <w:tcPr>
            <w:tcW w:w="2358" w:type="dxa"/>
          </w:tcPr>
          <w:p w14:paraId="00C2F33C" w14:textId="70896D41" w:rsidR="00FB12FC" w:rsidRPr="001706E3" w:rsidRDefault="00FB12FC" w:rsidP="005533C8">
            <w:pPr>
              <w:jc w:val="center"/>
              <w:rPr>
                <w:rFonts w:ascii="Times New Roman" w:hAnsi="Times New Roman" w:cs="Times New Roman"/>
              </w:rPr>
            </w:pPr>
            <w:r w:rsidRPr="001706E3">
              <w:rPr>
                <w:rFonts w:ascii="Times New Roman" w:hAnsi="Times New Roman" w:cs="Times New Roman"/>
              </w:rPr>
              <w:t>Ophthalmologic</w:t>
            </w:r>
          </w:p>
        </w:tc>
        <w:tc>
          <w:tcPr>
            <w:tcW w:w="3600" w:type="dxa"/>
          </w:tcPr>
          <w:p w14:paraId="7E32018A" w14:textId="65281742" w:rsidR="00FB12FC" w:rsidRPr="001706E3" w:rsidRDefault="00FB12FC">
            <w:pPr>
              <w:rPr>
                <w:rFonts w:ascii="Times New Roman" w:hAnsi="Times New Roman" w:cs="Times New Roman"/>
              </w:rPr>
            </w:pPr>
            <w:r w:rsidRPr="001706E3">
              <w:rPr>
                <w:rFonts w:ascii="Times New Roman" w:hAnsi="Times New Roman" w:cs="Times New Roman"/>
              </w:rPr>
              <w:t>0</w:t>
            </w:r>
          </w:p>
        </w:tc>
        <w:tc>
          <w:tcPr>
            <w:tcW w:w="4320" w:type="dxa"/>
          </w:tcPr>
          <w:p w14:paraId="4FFD4A9F"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1</w:t>
            </w:r>
          </w:p>
          <w:p w14:paraId="3C42A355" w14:textId="432497B2" w:rsidR="00FB12FC" w:rsidRPr="001706E3" w:rsidRDefault="00FB12FC">
            <w:pPr>
              <w:rPr>
                <w:rFonts w:ascii="Times New Roman" w:hAnsi="Times New Roman" w:cs="Times New Roman"/>
              </w:rPr>
            </w:pPr>
            <w:r w:rsidRPr="005533C8">
              <w:rPr>
                <w:rFonts w:ascii="Times New Roman" w:hAnsi="Times New Roman" w:cs="Times New Roman"/>
                <w:i/>
              </w:rPr>
              <w:t>Retinal detachment (1)</w:t>
            </w:r>
          </w:p>
        </w:tc>
      </w:tr>
      <w:tr w:rsidR="00FB12FC" w:rsidRPr="001706E3" w14:paraId="2768AE0C" w14:textId="4E80A6D1" w:rsidTr="00FB12FC">
        <w:tc>
          <w:tcPr>
            <w:tcW w:w="2358" w:type="dxa"/>
          </w:tcPr>
          <w:p w14:paraId="2D9C7A65" w14:textId="14520CC1" w:rsidR="00FB12FC" w:rsidRPr="001706E3" w:rsidRDefault="00FB12FC">
            <w:pPr>
              <w:rPr>
                <w:rFonts w:ascii="Times New Roman" w:hAnsi="Times New Roman" w:cs="Times New Roman"/>
              </w:rPr>
            </w:pPr>
            <w:r w:rsidRPr="001706E3">
              <w:rPr>
                <w:rFonts w:ascii="Times New Roman" w:hAnsi="Times New Roman" w:cs="Times New Roman"/>
              </w:rPr>
              <w:tab/>
              <w:t>Cardiac</w:t>
            </w:r>
          </w:p>
        </w:tc>
        <w:tc>
          <w:tcPr>
            <w:tcW w:w="3600" w:type="dxa"/>
          </w:tcPr>
          <w:p w14:paraId="468A9D71" w14:textId="77777777" w:rsidR="00FB12FC" w:rsidRDefault="00FB12FC">
            <w:pPr>
              <w:rPr>
                <w:rFonts w:ascii="Times New Roman" w:hAnsi="Times New Roman" w:cs="Times New Roman"/>
              </w:rPr>
            </w:pPr>
            <w:r>
              <w:rPr>
                <w:rFonts w:ascii="Times New Roman" w:hAnsi="Times New Roman" w:cs="Times New Roman"/>
              </w:rPr>
              <w:t>1</w:t>
            </w:r>
          </w:p>
          <w:p w14:paraId="73127D95" w14:textId="3D1881DF" w:rsidR="00FB12FC" w:rsidRPr="005533C8" w:rsidRDefault="00FB12FC">
            <w:pPr>
              <w:rPr>
                <w:rFonts w:ascii="Times New Roman" w:hAnsi="Times New Roman" w:cs="Times New Roman"/>
                <w:i/>
              </w:rPr>
            </w:pPr>
            <w:r w:rsidRPr="005533C8">
              <w:rPr>
                <w:rFonts w:ascii="Times New Roman" w:hAnsi="Times New Roman" w:cs="Times New Roman"/>
                <w:i/>
              </w:rPr>
              <w:t>CHF exacerbation (1)</w:t>
            </w:r>
          </w:p>
        </w:tc>
        <w:tc>
          <w:tcPr>
            <w:tcW w:w="4320" w:type="dxa"/>
          </w:tcPr>
          <w:p w14:paraId="6DDC61A7"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1</w:t>
            </w:r>
          </w:p>
          <w:p w14:paraId="6140E7EB" w14:textId="3A9B2347" w:rsidR="00FB12FC" w:rsidRDefault="00FB12FC">
            <w:pPr>
              <w:rPr>
                <w:rFonts w:ascii="Times New Roman" w:hAnsi="Times New Roman" w:cs="Times New Roman"/>
              </w:rPr>
            </w:pPr>
            <w:r w:rsidRPr="005533C8">
              <w:rPr>
                <w:rFonts w:ascii="Times New Roman" w:hAnsi="Times New Roman" w:cs="Times New Roman"/>
                <w:i/>
              </w:rPr>
              <w:t>CHF exacerbation (1)</w:t>
            </w:r>
          </w:p>
        </w:tc>
      </w:tr>
      <w:tr w:rsidR="00FB12FC" w:rsidRPr="001706E3" w14:paraId="462FF6EF" w14:textId="0150388F" w:rsidTr="00FB12FC">
        <w:tc>
          <w:tcPr>
            <w:tcW w:w="2358" w:type="dxa"/>
          </w:tcPr>
          <w:p w14:paraId="648DE938" w14:textId="3A1C6B36" w:rsidR="00FB12FC" w:rsidRPr="001706E3" w:rsidRDefault="00FB12FC" w:rsidP="005533C8">
            <w:pPr>
              <w:jc w:val="center"/>
              <w:rPr>
                <w:rFonts w:ascii="Times New Roman" w:hAnsi="Times New Roman" w:cs="Times New Roman"/>
              </w:rPr>
            </w:pPr>
            <w:r w:rsidRPr="001706E3">
              <w:rPr>
                <w:rFonts w:ascii="Times New Roman" w:hAnsi="Times New Roman" w:cs="Times New Roman"/>
              </w:rPr>
              <w:t>Orthopedic</w:t>
            </w:r>
          </w:p>
        </w:tc>
        <w:tc>
          <w:tcPr>
            <w:tcW w:w="3600" w:type="dxa"/>
          </w:tcPr>
          <w:p w14:paraId="676A6804" w14:textId="77777777" w:rsidR="00FB12FC" w:rsidRPr="001706E3" w:rsidRDefault="00FB12FC">
            <w:pPr>
              <w:rPr>
                <w:rFonts w:ascii="Times New Roman" w:hAnsi="Times New Roman" w:cs="Times New Roman"/>
              </w:rPr>
            </w:pPr>
            <w:r w:rsidRPr="001706E3">
              <w:rPr>
                <w:rFonts w:ascii="Times New Roman" w:hAnsi="Times New Roman" w:cs="Times New Roman"/>
              </w:rPr>
              <w:t>2</w:t>
            </w:r>
          </w:p>
          <w:p w14:paraId="2DA8F79C" w14:textId="1FE66836" w:rsidR="00FB12FC" w:rsidRPr="005533C8" w:rsidRDefault="00FB12FC">
            <w:pPr>
              <w:rPr>
                <w:rFonts w:ascii="Times New Roman" w:hAnsi="Times New Roman" w:cs="Times New Roman"/>
                <w:i/>
              </w:rPr>
            </w:pPr>
            <w:r w:rsidRPr="005533C8">
              <w:rPr>
                <w:rFonts w:ascii="Times New Roman" w:hAnsi="Times New Roman" w:cs="Times New Roman"/>
                <w:i/>
              </w:rPr>
              <w:t>Subacute/nonoperative fracture (2)</w:t>
            </w:r>
          </w:p>
        </w:tc>
        <w:tc>
          <w:tcPr>
            <w:tcW w:w="4320" w:type="dxa"/>
          </w:tcPr>
          <w:p w14:paraId="6CA52BF0" w14:textId="77777777" w:rsidR="00FB12FC" w:rsidRPr="001706E3" w:rsidRDefault="00FB12FC" w:rsidP="0012423A">
            <w:pPr>
              <w:rPr>
                <w:rFonts w:ascii="Times New Roman" w:hAnsi="Times New Roman" w:cs="Times New Roman"/>
              </w:rPr>
            </w:pPr>
            <w:r w:rsidRPr="001706E3">
              <w:rPr>
                <w:rFonts w:ascii="Times New Roman" w:hAnsi="Times New Roman" w:cs="Times New Roman"/>
              </w:rPr>
              <w:t>4</w:t>
            </w:r>
          </w:p>
          <w:p w14:paraId="3DD9520E" w14:textId="17938B87" w:rsidR="00FB12FC" w:rsidRPr="001706E3" w:rsidRDefault="00FB12FC">
            <w:pPr>
              <w:rPr>
                <w:rFonts w:ascii="Times New Roman" w:hAnsi="Times New Roman" w:cs="Times New Roman"/>
              </w:rPr>
            </w:pPr>
            <w:r w:rsidRPr="005533C8">
              <w:rPr>
                <w:rFonts w:ascii="Times New Roman" w:hAnsi="Times New Roman" w:cs="Times New Roman"/>
                <w:i/>
              </w:rPr>
              <w:t>Acute fracture after fall (4)</w:t>
            </w:r>
          </w:p>
        </w:tc>
      </w:tr>
      <w:tr w:rsidR="000869B9" w:rsidRPr="001706E3" w14:paraId="005738CF" w14:textId="77777777" w:rsidTr="00FB12FC">
        <w:tc>
          <w:tcPr>
            <w:tcW w:w="2358" w:type="dxa"/>
          </w:tcPr>
          <w:p w14:paraId="69687C7D" w14:textId="17B1538F" w:rsidR="000869B9" w:rsidRPr="001706E3" w:rsidRDefault="000869B9" w:rsidP="005533C8">
            <w:pPr>
              <w:jc w:val="center"/>
              <w:rPr>
                <w:rFonts w:ascii="Times New Roman" w:hAnsi="Times New Roman" w:cs="Times New Roman"/>
              </w:rPr>
            </w:pPr>
            <w:r w:rsidRPr="005533C8">
              <w:rPr>
                <w:rFonts w:ascii="Times New Roman" w:hAnsi="Times New Roman" w:cs="Times New Roman"/>
                <w:b/>
              </w:rPr>
              <w:t>Undifferentiated Symptoms</w:t>
            </w:r>
          </w:p>
        </w:tc>
        <w:tc>
          <w:tcPr>
            <w:tcW w:w="3600" w:type="dxa"/>
          </w:tcPr>
          <w:p w14:paraId="687CB16F" w14:textId="08DF595D" w:rsidR="000869B9" w:rsidRPr="001706E3" w:rsidRDefault="000869B9" w:rsidP="000869B9">
            <w:pPr>
              <w:jc w:val="center"/>
              <w:rPr>
                <w:rFonts w:ascii="Times New Roman" w:hAnsi="Times New Roman" w:cs="Times New Roman"/>
              </w:rPr>
            </w:pPr>
            <w:r w:rsidRPr="00685A17">
              <w:rPr>
                <w:rFonts w:ascii="Times New Roman" w:hAnsi="Times New Roman" w:cs="Times New Roman"/>
                <w:b/>
              </w:rPr>
              <w:t>52 (34.7%)</w:t>
            </w:r>
          </w:p>
        </w:tc>
        <w:tc>
          <w:tcPr>
            <w:tcW w:w="4320" w:type="dxa"/>
          </w:tcPr>
          <w:p w14:paraId="12AFE0FE" w14:textId="7B73F20A" w:rsidR="000869B9" w:rsidRPr="001706E3" w:rsidRDefault="000869B9" w:rsidP="000869B9">
            <w:pPr>
              <w:jc w:val="center"/>
              <w:rPr>
                <w:rFonts w:ascii="Times New Roman" w:hAnsi="Times New Roman" w:cs="Times New Roman"/>
              </w:rPr>
            </w:pPr>
            <w:r w:rsidRPr="00685A17">
              <w:rPr>
                <w:rFonts w:ascii="Times New Roman" w:hAnsi="Times New Roman" w:cs="Times New Roman"/>
                <w:b/>
              </w:rPr>
              <w:t>36 (24%)</w:t>
            </w:r>
          </w:p>
        </w:tc>
      </w:tr>
      <w:tr w:rsidR="000869B9" w:rsidRPr="001706E3" w14:paraId="125E2C69" w14:textId="77777777" w:rsidTr="00FB12FC">
        <w:tc>
          <w:tcPr>
            <w:tcW w:w="2358" w:type="dxa"/>
          </w:tcPr>
          <w:p w14:paraId="3FC7D204" w14:textId="2A195EBF" w:rsidR="000869B9" w:rsidRPr="001706E3" w:rsidRDefault="000869B9" w:rsidP="005533C8">
            <w:pPr>
              <w:jc w:val="center"/>
              <w:rPr>
                <w:rFonts w:ascii="Times New Roman" w:hAnsi="Times New Roman" w:cs="Times New Roman"/>
              </w:rPr>
            </w:pPr>
            <w:r w:rsidRPr="001706E3">
              <w:rPr>
                <w:rFonts w:ascii="Times New Roman" w:hAnsi="Times New Roman" w:cs="Times New Roman"/>
              </w:rPr>
              <w:t>Pain</w:t>
            </w:r>
          </w:p>
        </w:tc>
        <w:tc>
          <w:tcPr>
            <w:tcW w:w="3600" w:type="dxa"/>
          </w:tcPr>
          <w:p w14:paraId="2A549BA1" w14:textId="77777777" w:rsidR="000869B9" w:rsidRDefault="000869B9" w:rsidP="0012423A">
            <w:pPr>
              <w:rPr>
                <w:rFonts w:ascii="Times New Roman" w:hAnsi="Times New Roman" w:cs="Times New Roman"/>
              </w:rPr>
            </w:pPr>
            <w:r>
              <w:rPr>
                <w:rFonts w:ascii="Times New Roman" w:hAnsi="Times New Roman" w:cs="Times New Roman"/>
              </w:rPr>
              <w:t>15</w:t>
            </w:r>
          </w:p>
          <w:p w14:paraId="6FD0A9A9" w14:textId="0AE34BF4" w:rsidR="000869B9" w:rsidRPr="001706E3" w:rsidRDefault="000869B9">
            <w:pPr>
              <w:rPr>
                <w:rFonts w:ascii="Times New Roman" w:hAnsi="Times New Roman" w:cs="Times New Roman"/>
              </w:rPr>
            </w:pPr>
            <w:r w:rsidRPr="00430054">
              <w:rPr>
                <w:rFonts w:ascii="Times New Roman" w:hAnsi="Times New Roman" w:cs="Times New Roman"/>
                <w:i/>
              </w:rPr>
              <w:t xml:space="preserve">Back (4), head (2), abdominal (2), general/chronic (2), knee (1), hip (1), </w:t>
            </w:r>
            <w:r w:rsidRPr="00430054">
              <w:rPr>
                <w:rFonts w:ascii="Times New Roman" w:hAnsi="Times New Roman" w:cs="Times New Roman"/>
                <w:i/>
              </w:rPr>
              <w:lastRenderedPageBreak/>
              <w:t>leg (1), hand (1), testicular (1)</w:t>
            </w:r>
          </w:p>
        </w:tc>
        <w:tc>
          <w:tcPr>
            <w:tcW w:w="4320" w:type="dxa"/>
          </w:tcPr>
          <w:p w14:paraId="4CE588A9" w14:textId="77777777" w:rsidR="000869B9" w:rsidRDefault="000869B9" w:rsidP="0012423A">
            <w:pPr>
              <w:rPr>
                <w:rFonts w:ascii="Times New Roman" w:hAnsi="Times New Roman" w:cs="Times New Roman"/>
              </w:rPr>
            </w:pPr>
            <w:r>
              <w:rPr>
                <w:rFonts w:ascii="Times New Roman" w:hAnsi="Times New Roman" w:cs="Times New Roman"/>
              </w:rPr>
              <w:lastRenderedPageBreak/>
              <w:t>12</w:t>
            </w:r>
          </w:p>
          <w:p w14:paraId="330999CD" w14:textId="1CB89E01" w:rsidR="000869B9" w:rsidRPr="001706E3" w:rsidRDefault="000869B9" w:rsidP="0012423A">
            <w:pPr>
              <w:rPr>
                <w:rFonts w:ascii="Times New Roman" w:hAnsi="Times New Roman" w:cs="Times New Roman"/>
              </w:rPr>
            </w:pPr>
            <w:r w:rsidRPr="00430054">
              <w:rPr>
                <w:rFonts w:ascii="Times New Roman" w:hAnsi="Times New Roman" w:cs="Times New Roman"/>
                <w:i/>
              </w:rPr>
              <w:t>Abdominal (5), leg (3), back (1), shoulder (1), chest (1), hand (1)</w:t>
            </w:r>
          </w:p>
        </w:tc>
      </w:tr>
      <w:tr w:rsidR="000869B9" w:rsidRPr="001706E3" w14:paraId="49F4C3CB" w14:textId="77777777" w:rsidTr="00FB12FC">
        <w:tc>
          <w:tcPr>
            <w:tcW w:w="2358" w:type="dxa"/>
          </w:tcPr>
          <w:p w14:paraId="7D4D545A" w14:textId="71924156" w:rsidR="000869B9" w:rsidRPr="001706E3" w:rsidRDefault="000869B9" w:rsidP="005533C8">
            <w:pPr>
              <w:jc w:val="center"/>
              <w:rPr>
                <w:rFonts w:ascii="Times New Roman" w:hAnsi="Times New Roman" w:cs="Times New Roman"/>
              </w:rPr>
            </w:pPr>
            <w:r w:rsidRPr="001706E3">
              <w:rPr>
                <w:rFonts w:ascii="Times New Roman" w:hAnsi="Times New Roman" w:cs="Times New Roman"/>
              </w:rPr>
              <w:t>Amb</w:t>
            </w:r>
            <w:r>
              <w:rPr>
                <w:rFonts w:ascii="Times New Roman" w:hAnsi="Times New Roman" w:cs="Times New Roman"/>
              </w:rPr>
              <w:t xml:space="preserve">ulatory dysfunction or </w:t>
            </w:r>
            <w:r w:rsidRPr="001706E3">
              <w:rPr>
                <w:rFonts w:ascii="Times New Roman" w:hAnsi="Times New Roman" w:cs="Times New Roman"/>
              </w:rPr>
              <w:t>weakness</w:t>
            </w:r>
          </w:p>
        </w:tc>
        <w:tc>
          <w:tcPr>
            <w:tcW w:w="3600" w:type="dxa"/>
          </w:tcPr>
          <w:p w14:paraId="1AAA0A44" w14:textId="12E16A32" w:rsidR="000869B9" w:rsidRPr="001706E3" w:rsidRDefault="000869B9">
            <w:pPr>
              <w:rPr>
                <w:rFonts w:ascii="Times New Roman" w:hAnsi="Times New Roman" w:cs="Times New Roman"/>
              </w:rPr>
            </w:pPr>
            <w:r w:rsidRPr="001706E3">
              <w:rPr>
                <w:rFonts w:ascii="Times New Roman" w:hAnsi="Times New Roman" w:cs="Times New Roman"/>
              </w:rPr>
              <w:t>17</w:t>
            </w:r>
          </w:p>
        </w:tc>
        <w:tc>
          <w:tcPr>
            <w:tcW w:w="4320" w:type="dxa"/>
          </w:tcPr>
          <w:p w14:paraId="08589911" w14:textId="6CB3AD7E" w:rsidR="000869B9" w:rsidRPr="001706E3" w:rsidRDefault="000869B9" w:rsidP="0012423A">
            <w:pPr>
              <w:rPr>
                <w:rFonts w:ascii="Times New Roman" w:hAnsi="Times New Roman" w:cs="Times New Roman"/>
              </w:rPr>
            </w:pPr>
            <w:r w:rsidRPr="001706E3">
              <w:rPr>
                <w:rFonts w:ascii="Times New Roman" w:hAnsi="Times New Roman" w:cs="Times New Roman"/>
              </w:rPr>
              <w:t>2</w:t>
            </w:r>
          </w:p>
        </w:tc>
      </w:tr>
      <w:tr w:rsidR="000869B9" w:rsidRPr="001706E3" w14:paraId="45672AB1" w14:textId="77777777" w:rsidTr="00FB12FC">
        <w:tc>
          <w:tcPr>
            <w:tcW w:w="2358" w:type="dxa"/>
          </w:tcPr>
          <w:p w14:paraId="178F0C4F" w14:textId="4413B6DB" w:rsidR="000869B9" w:rsidRPr="001706E3" w:rsidRDefault="000869B9" w:rsidP="005533C8">
            <w:pPr>
              <w:jc w:val="center"/>
              <w:rPr>
                <w:rFonts w:ascii="Times New Roman" w:hAnsi="Times New Roman" w:cs="Times New Roman"/>
              </w:rPr>
            </w:pPr>
            <w:r w:rsidRPr="001706E3">
              <w:rPr>
                <w:rFonts w:ascii="Times New Roman" w:hAnsi="Times New Roman" w:cs="Times New Roman"/>
              </w:rPr>
              <w:t>Altered Mental Status</w:t>
            </w:r>
          </w:p>
        </w:tc>
        <w:tc>
          <w:tcPr>
            <w:tcW w:w="3600" w:type="dxa"/>
          </w:tcPr>
          <w:p w14:paraId="65D7E979" w14:textId="435AC19B" w:rsidR="000869B9" w:rsidRPr="001706E3" w:rsidRDefault="000869B9">
            <w:pPr>
              <w:rPr>
                <w:rFonts w:ascii="Times New Roman" w:hAnsi="Times New Roman" w:cs="Times New Roman"/>
              </w:rPr>
            </w:pPr>
            <w:r w:rsidRPr="001706E3">
              <w:rPr>
                <w:rFonts w:ascii="Times New Roman" w:hAnsi="Times New Roman" w:cs="Times New Roman"/>
              </w:rPr>
              <w:t>7</w:t>
            </w:r>
          </w:p>
        </w:tc>
        <w:tc>
          <w:tcPr>
            <w:tcW w:w="4320" w:type="dxa"/>
          </w:tcPr>
          <w:p w14:paraId="2724AF55" w14:textId="0BC22D2E" w:rsidR="000869B9" w:rsidRPr="001706E3" w:rsidRDefault="000869B9" w:rsidP="0012423A">
            <w:pPr>
              <w:rPr>
                <w:rFonts w:ascii="Times New Roman" w:hAnsi="Times New Roman" w:cs="Times New Roman"/>
              </w:rPr>
            </w:pPr>
            <w:r w:rsidRPr="001706E3">
              <w:rPr>
                <w:rFonts w:ascii="Times New Roman" w:hAnsi="Times New Roman" w:cs="Times New Roman"/>
              </w:rPr>
              <w:t>7</w:t>
            </w:r>
          </w:p>
        </w:tc>
      </w:tr>
      <w:tr w:rsidR="000869B9" w:rsidRPr="001706E3" w14:paraId="05150960" w14:textId="77777777" w:rsidTr="00FB12FC">
        <w:tc>
          <w:tcPr>
            <w:tcW w:w="2358" w:type="dxa"/>
          </w:tcPr>
          <w:p w14:paraId="748155B6" w14:textId="334BF755" w:rsidR="000869B9" w:rsidRPr="001706E3" w:rsidRDefault="000869B9" w:rsidP="005533C8">
            <w:pPr>
              <w:jc w:val="center"/>
              <w:rPr>
                <w:rFonts w:ascii="Times New Roman" w:hAnsi="Times New Roman" w:cs="Times New Roman"/>
              </w:rPr>
            </w:pPr>
            <w:r w:rsidRPr="001706E3">
              <w:rPr>
                <w:rFonts w:ascii="Times New Roman" w:hAnsi="Times New Roman" w:cs="Times New Roman"/>
              </w:rPr>
              <w:t>Swelling</w:t>
            </w:r>
          </w:p>
        </w:tc>
        <w:tc>
          <w:tcPr>
            <w:tcW w:w="3600" w:type="dxa"/>
          </w:tcPr>
          <w:p w14:paraId="045C4582" w14:textId="77777777" w:rsidR="000869B9" w:rsidRDefault="000869B9" w:rsidP="0012423A">
            <w:pPr>
              <w:rPr>
                <w:rFonts w:ascii="Times New Roman" w:hAnsi="Times New Roman" w:cs="Times New Roman"/>
              </w:rPr>
            </w:pPr>
            <w:r>
              <w:rPr>
                <w:rFonts w:ascii="Times New Roman" w:hAnsi="Times New Roman" w:cs="Times New Roman"/>
              </w:rPr>
              <w:t>3</w:t>
            </w:r>
          </w:p>
          <w:p w14:paraId="20C21A22" w14:textId="62E34698" w:rsidR="000869B9" w:rsidRPr="001706E3" w:rsidRDefault="000869B9">
            <w:pPr>
              <w:rPr>
                <w:rFonts w:ascii="Times New Roman" w:hAnsi="Times New Roman" w:cs="Times New Roman"/>
              </w:rPr>
            </w:pPr>
            <w:r w:rsidRPr="00430054">
              <w:rPr>
                <w:rFonts w:ascii="Times New Roman" w:hAnsi="Times New Roman" w:cs="Times New Roman"/>
                <w:i/>
              </w:rPr>
              <w:t>Lower extremity edema (2), abdominal distention (1)</w:t>
            </w:r>
          </w:p>
        </w:tc>
        <w:tc>
          <w:tcPr>
            <w:tcW w:w="4320" w:type="dxa"/>
          </w:tcPr>
          <w:p w14:paraId="4418222A" w14:textId="77777777" w:rsidR="000869B9" w:rsidRDefault="000869B9" w:rsidP="0012423A">
            <w:pPr>
              <w:rPr>
                <w:rFonts w:ascii="Times New Roman" w:hAnsi="Times New Roman" w:cs="Times New Roman"/>
              </w:rPr>
            </w:pPr>
            <w:r>
              <w:rPr>
                <w:rFonts w:ascii="Times New Roman" w:hAnsi="Times New Roman" w:cs="Times New Roman"/>
              </w:rPr>
              <w:t>5</w:t>
            </w:r>
          </w:p>
          <w:p w14:paraId="51715D4C" w14:textId="6CE38324" w:rsidR="000869B9" w:rsidRPr="001706E3" w:rsidRDefault="000869B9" w:rsidP="0012423A">
            <w:pPr>
              <w:rPr>
                <w:rFonts w:ascii="Times New Roman" w:hAnsi="Times New Roman" w:cs="Times New Roman"/>
              </w:rPr>
            </w:pPr>
            <w:r w:rsidRPr="00430054">
              <w:rPr>
                <w:rFonts w:ascii="Times New Roman" w:hAnsi="Times New Roman" w:cs="Times New Roman"/>
                <w:i/>
              </w:rPr>
              <w:t>Arm/hand (3), face (1), parotid glands (1)</w:t>
            </w:r>
          </w:p>
        </w:tc>
      </w:tr>
      <w:tr w:rsidR="000869B9" w:rsidRPr="001706E3" w14:paraId="558A89D7" w14:textId="77777777" w:rsidTr="00FB12FC">
        <w:tc>
          <w:tcPr>
            <w:tcW w:w="2358" w:type="dxa"/>
          </w:tcPr>
          <w:p w14:paraId="0E77A6FB" w14:textId="6F2AECC5" w:rsidR="000869B9" w:rsidRPr="001706E3" w:rsidRDefault="000869B9" w:rsidP="005533C8">
            <w:pPr>
              <w:jc w:val="center"/>
              <w:rPr>
                <w:rFonts w:ascii="Times New Roman" w:hAnsi="Times New Roman" w:cs="Times New Roman"/>
              </w:rPr>
            </w:pPr>
            <w:r w:rsidRPr="001706E3">
              <w:rPr>
                <w:rFonts w:ascii="Times New Roman" w:hAnsi="Times New Roman" w:cs="Times New Roman"/>
              </w:rPr>
              <w:t>Dyspnea</w:t>
            </w:r>
          </w:p>
        </w:tc>
        <w:tc>
          <w:tcPr>
            <w:tcW w:w="3600" w:type="dxa"/>
          </w:tcPr>
          <w:p w14:paraId="1F4D92D3" w14:textId="5CCA2299" w:rsidR="000869B9" w:rsidRPr="001706E3" w:rsidRDefault="000869B9">
            <w:pPr>
              <w:rPr>
                <w:rFonts w:ascii="Times New Roman" w:hAnsi="Times New Roman" w:cs="Times New Roman"/>
              </w:rPr>
            </w:pPr>
            <w:r w:rsidRPr="001706E3">
              <w:rPr>
                <w:rFonts w:ascii="Times New Roman" w:hAnsi="Times New Roman" w:cs="Times New Roman"/>
              </w:rPr>
              <w:t>3</w:t>
            </w:r>
          </w:p>
        </w:tc>
        <w:tc>
          <w:tcPr>
            <w:tcW w:w="4320" w:type="dxa"/>
          </w:tcPr>
          <w:p w14:paraId="7E065F7F" w14:textId="519E2A1D" w:rsidR="000869B9" w:rsidRPr="001706E3" w:rsidRDefault="000869B9" w:rsidP="0012423A">
            <w:pPr>
              <w:rPr>
                <w:rFonts w:ascii="Times New Roman" w:hAnsi="Times New Roman" w:cs="Times New Roman"/>
              </w:rPr>
            </w:pPr>
            <w:r w:rsidRPr="001706E3">
              <w:rPr>
                <w:rFonts w:ascii="Times New Roman" w:hAnsi="Times New Roman" w:cs="Times New Roman"/>
              </w:rPr>
              <w:t>2</w:t>
            </w:r>
          </w:p>
        </w:tc>
      </w:tr>
      <w:tr w:rsidR="000869B9" w:rsidRPr="001706E3" w14:paraId="51F505BD" w14:textId="77777777" w:rsidTr="00FB12FC">
        <w:tc>
          <w:tcPr>
            <w:tcW w:w="2358" w:type="dxa"/>
          </w:tcPr>
          <w:p w14:paraId="55BCCC1A" w14:textId="3BC26EE8" w:rsidR="000869B9" w:rsidRPr="001706E3" w:rsidRDefault="000869B9" w:rsidP="005533C8">
            <w:pPr>
              <w:jc w:val="center"/>
              <w:rPr>
                <w:rFonts w:ascii="Times New Roman" w:hAnsi="Times New Roman" w:cs="Times New Roman"/>
              </w:rPr>
            </w:pPr>
            <w:r w:rsidRPr="001706E3">
              <w:rPr>
                <w:rFonts w:ascii="Times New Roman" w:hAnsi="Times New Roman" w:cs="Times New Roman"/>
              </w:rPr>
              <w:t>Syncope</w:t>
            </w:r>
          </w:p>
        </w:tc>
        <w:tc>
          <w:tcPr>
            <w:tcW w:w="3600" w:type="dxa"/>
          </w:tcPr>
          <w:p w14:paraId="46EEDFB4" w14:textId="2D2581FD" w:rsidR="000869B9" w:rsidRPr="001706E3" w:rsidRDefault="000869B9">
            <w:pPr>
              <w:rPr>
                <w:rFonts w:ascii="Times New Roman" w:hAnsi="Times New Roman" w:cs="Times New Roman"/>
              </w:rPr>
            </w:pPr>
            <w:r w:rsidRPr="001706E3">
              <w:rPr>
                <w:rFonts w:ascii="Times New Roman" w:hAnsi="Times New Roman" w:cs="Times New Roman"/>
              </w:rPr>
              <w:t>0</w:t>
            </w:r>
          </w:p>
        </w:tc>
        <w:tc>
          <w:tcPr>
            <w:tcW w:w="4320" w:type="dxa"/>
          </w:tcPr>
          <w:p w14:paraId="5508E98F" w14:textId="12F89A3C" w:rsidR="000869B9" w:rsidRPr="001706E3" w:rsidRDefault="000869B9" w:rsidP="0012423A">
            <w:pPr>
              <w:rPr>
                <w:rFonts w:ascii="Times New Roman" w:hAnsi="Times New Roman" w:cs="Times New Roman"/>
              </w:rPr>
            </w:pPr>
            <w:r w:rsidRPr="001706E3">
              <w:rPr>
                <w:rFonts w:ascii="Times New Roman" w:hAnsi="Times New Roman" w:cs="Times New Roman"/>
              </w:rPr>
              <w:t>4</w:t>
            </w:r>
          </w:p>
        </w:tc>
      </w:tr>
      <w:tr w:rsidR="000869B9" w:rsidRPr="001706E3" w14:paraId="0A7DDF60" w14:textId="77777777" w:rsidTr="00FB12FC">
        <w:tc>
          <w:tcPr>
            <w:tcW w:w="2358" w:type="dxa"/>
          </w:tcPr>
          <w:p w14:paraId="22070B7D" w14:textId="6641A2AC" w:rsidR="000869B9" w:rsidRPr="001706E3" w:rsidRDefault="000869B9" w:rsidP="005533C8">
            <w:pPr>
              <w:jc w:val="center"/>
              <w:rPr>
                <w:rFonts w:ascii="Times New Roman" w:hAnsi="Times New Roman" w:cs="Times New Roman"/>
              </w:rPr>
            </w:pPr>
            <w:r>
              <w:rPr>
                <w:rFonts w:ascii="Times New Roman" w:hAnsi="Times New Roman" w:cs="Times New Roman"/>
              </w:rPr>
              <w:t>Nausea/vomiting</w:t>
            </w:r>
          </w:p>
        </w:tc>
        <w:tc>
          <w:tcPr>
            <w:tcW w:w="3600" w:type="dxa"/>
          </w:tcPr>
          <w:p w14:paraId="03508BDC" w14:textId="7F0A8722" w:rsidR="000869B9" w:rsidRPr="001706E3" w:rsidRDefault="000869B9">
            <w:pPr>
              <w:rPr>
                <w:rFonts w:ascii="Times New Roman" w:hAnsi="Times New Roman" w:cs="Times New Roman"/>
              </w:rPr>
            </w:pPr>
            <w:r>
              <w:rPr>
                <w:rFonts w:ascii="Times New Roman" w:hAnsi="Times New Roman" w:cs="Times New Roman"/>
              </w:rPr>
              <w:t>2</w:t>
            </w:r>
          </w:p>
        </w:tc>
        <w:tc>
          <w:tcPr>
            <w:tcW w:w="4320" w:type="dxa"/>
          </w:tcPr>
          <w:p w14:paraId="44123B68" w14:textId="51EF1DB5" w:rsidR="000869B9" w:rsidRPr="001706E3" w:rsidRDefault="000869B9" w:rsidP="0012423A">
            <w:pPr>
              <w:rPr>
                <w:rFonts w:ascii="Times New Roman" w:hAnsi="Times New Roman" w:cs="Times New Roman"/>
              </w:rPr>
            </w:pPr>
            <w:r>
              <w:rPr>
                <w:rFonts w:ascii="Times New Roman" w:hAnsi="Times New Roman" w:cs="Times New Roman"/>
              </w:rPr>
              <w:t>2</w:t>
            </w:r>
          </w:p>
        </w:tc>
      </w:tr>
      <w:tr w:rsidR="000869B9" w:rsidRPr="001706E3" w14:paraId="33093F51" w14:textId="77777777" w:rsidTr="00FB12FC">
        <w:tc>
          <w:tcPr>
            <w:tcW w:w="2358" w:type="dxa"/>
          </w:tcPr>
          <w:p w14:paraId="40D86510" w14:textId="5D539A6B" w:rsidR="000869B9" w:rsidRPr="001706E3" w:rsidRDefault="000869B9" w:rsidP="005533C8">
            <w:pPr>
              <w:jc w:val="center"/>
              <w:rPr>
                <w:rFonts w:ascii="Times New Roman" w:hAnsi="Times New Roman" w:cs="Times New Roman"/>
              </w:rPr>
            </w:pPr>
            <w:r>
              <w:rPr>
                <w:rFonts w:ascii="Times New Roman" w:hAnsi="Times New Roman" w:cs="Times New Roman"/>
              </w:rPr>
              <w:t>Diarrhea/constipation</w:t>
            </w:r>
          </w:p>
        </w:tc>
        <w:tc>
          <w:tcPr>
            <w:tcW w:w="3600" w:type="dxa"/>
          </w:tcPr>
          <w:p w14:paraId="48A9FE23" w14:textId="6B57E9C3" w:rsidR="000869B9" w:rsidRPr="001706E3" w:rsidRDefault="000869B9">
            <w:pPr>
              <w:rPr>
                <w:rFonts w:ascii="Times New Roman" w:hAnsi="Times New Roman" w:cs="Times New Roman"/>
              </w:rPr>
            </w:pPr>
            <w:r>
              <w:rPr>
                <w:rFonts w:ascii="Times New Roman" w:hAnsi="Times New Roman" w:cs="Times New Roman"/>
              </w:rPr>
              <w:t>2</w:t>
            </w:r>
          </w:p>
        </w:tc>
        <w:tc>
          <w:tcPr>
            <w:tcW w:w="4320" w:type="dxa"/>
          </w:tcPr>
          <w:p w14:paraId="3C877110" w14:textId="26AFD773" w:rsidR="000869B9" w:rsidRPr="001706E3" w:rsidRDefault="000869B9" w:rsidP="0012423A">
            <w:pPr>
              <w:rPr>
                <w:rFonts w:ascii="Times New Roman" w:hAnsi="Times New Roman" w:cs="Times New Roman"/>
              </w:rPr>
            </w:pPr>
            <w:r>
              <w:rPr>
                <w:rFonts w:ascii="Times New Roman" w:hAnsi="Times New Roman" w:cs="Times New Roman"/>
              </w:rPr>
              <w:t>2</w:t>
            </w:r>
          </w:p>
        </w:tc>
      </w:tr>
      <w:tr w:rsidR="000869B9" w:rsidRPr="001706E3" w14:paraId="57AB922E" w14:textId="77777777" w:rsidTr="00FB12FC">
        <w:tc>
          <w:tcPr>
            <w:tcW w:w="2358" w:type="dxa"/>
          </w:tcPr>
          <w:p w14:paraId="719B8E8C" w14:textId="42E92920" w:rsidR="000869B9" w:rsidRPr="001706E3" w:rsidRDefault="000869B9" w:rsidP="005533C8">
            <w:pPr>
              <w:jc w:val="center"/>
              <w:rPr>
                <w:rFonts w:ascii="Times New Roman" w:hAnsi="Times New Roman" w:cs="Times New Roman"/>
              </w:rPr>
            </w:pPr>
            <w:r w:rsidRPr="001706E3">
              <w:rPr>
                <w:rFonts w:ascii="Times New Roman" w:hAnsi="Times New Roman" w:cs="Times New Roman"/>
              </w:rPr>
              <w:t>Malaise/fatigue</w:t>
            </w:r>
          </w:p>
        </w:tc>
        <w:tc>
          <w:tcPr>
            <w:tcW w:w="3600" w:type="dxa"/>
          </w:tcPr>
          <w:p w14:paraId="77B875C9" w14:textId="05DB7C02" w:rsidR="000869B9" w:rsidRPr="001706E3" w:rsidRDefault="000869B9">
            <w:pPr>
              <w:rPr>
                <w:rFonts w:ascii="Times New Roman" w:hAnsi="Times New Roman" w:cs="Times New Roman"/>
              </w:rPr>
            </w:pPr>
            <w:r w:rsidRPr="001706E3">
              <w:rPr>
                <w:rFonts w:ascii="Times New Roman" w:hAnsi="Times New Roman" w:cs="Times New Roman"/>
              </w:rPr>
              <w:t>3</w:t>
            </w:r>
          </w:p>
        </w:tc>
        <w:tc>
          <w:tcPr>
            <w:tcW w:w="4320" w:type="dxa"/>
          </w:tcPr>
          <w:p w14:paraId="7A8B93A1" w14:textId="503101DD" w:rsidR="000869B9" w:rsidRPr="001706E3" w:rsidRDefault="000869B9" w:rsidP="0012423A">
            <w:pPr>
              <w:rPr>
                <w:rFonts w:ascii="Times New Roman" w:hAnsi="Times New Roman" w:cs="Times New Roman"/>
              </w:rPr>
            </w:pPr>
            <w:r w:rsidRPr="001706E3">
              <w:rPr>
                <w:rFonts w:ascii="Times New Roman" w:hAnsi="Times New Roman" w:cs="Times New Roman"/>
              </w:rPr>
              <w:t>0</w:t>
            </w:r>
          </w:p>
        </w:tc>
      </w:tr>
      <w:tr w:rsidR="000869B9" w:rsidRPr="001706E3" w14:paraId="177356F6" w14:textId="77777777" w:rsidTr="00FB12FC">
        <w:tc>
          <w:tcPr>
            <w:tcW w:w="2358" w:type="dxa"/>
          </w:tcPr>
          <w:p w14:paraId="67B314CE" w14:textId="5F19919B" w:rsidR="000869B9" w:rsidRPr="00685A17" w:rsidRDefault="000869B9" w:rsidP="005533C8">
            <w:pPr>
              <w:jc w:val="center"/>
              <w:rPr>
                <w:rFonts w:ascii="Times New Roman" w:hAnsi="Times New Roman" w:cs="Times New Roman"/>
                <w:b/>
              </w:rPr>
            </w:pPr>
            <w:r w:rsidRPr="00685A17">
              <w:rPr>
                <w:rFonts w:ascii="Times New Roman" w:hAnsi="Times New Roman" w:cs="Times New Roman"/>
                <w:b/>
              </w:rPr>
              <w:t>Objective Measurements</w:t>
            </w:r>
          </w:p>
        </w:tc>
        <w:tc>
          <w:tcPr>
            <w:tcW w:w="3600" w:type="dxa"/>
          </w:tcPr>
          <w:p w14:paraId="5C322390" w14:textId="0F4ADDB1" w:rsidR="000869B9" w:rsidRPr="00685A17" w:rsidRDefault="000869B9" w:rsidP="00685A17">
            <w:pPr>
              <w:jc w:val="center"/>
              <w:rPr>
                <w:rFonts w:ascii="Times New Roman" w:hAnsi="Times New Roman" w:cs="Times New Roman"/>
                <w:b/>
              </w:rPr>
            </w:pPr>
            <w:r w:rsidRPr="00685A17">
              <w:rPr>
                <w:rFonts w:ascii="Times New Roman" w:hAnsi="Times New Roman" w:cs="Times New Roman"/>
                <w:b/>
              </w:rPr>
              <w:t>4 (2.7%)</w:t>
            </w:r>
          </w:p>
        </w:tc>
        <w:tc>
          <w:tcPr>
            <w:tcW w:w="4320" w:type="dxa"/>
          </w:tcPr>
          <w:p w14:paraId="0A8B2767" w14:textId="755AD7C1" w:rsidR="000869B9" w:rsidRPr="00685A17" w:rsidRDefault="000869B9" w:rsidP="00685A17">
            <w:pPr>
              <w:jc w:val="center"/>
              <w:rPr>
                <w:rFonts w:ascii="Times New Roman" w:hAnsi="Times New Roman" w:cs="Times New Roman"/>
                <w:b/>
              </w:rPr>
            </w:pPr>
            <w:r w:rsidRPr="00685A17">
              <w:rPr>
                <w:rFonts w:ascii="Times New Roman" w:hAnsi="Times New Roman" w:cs="Times New Roman"/>
                <w:b/>
              </w:rPr>
              <w:t>13 (8.7%)</w:t>
            </w:r>
          </w:p>
        </w:tc>
      </w:tr>
      <w:tr w:rsidR="000869B9" w:rsidRPr="001706E3" w14:paraId="62260D9D" w14:textId="104D0151" w:rsidTr="00FB12FC">
        <w:tc>
          <w:tcPr>
            <w:tcW w:w="2358" w:type="dxa"/>
          </w:tcPr>
          <w:p w14:paraId="0B1415A5" w14:textId="1BB09B8E" w:rsidR="000869B9" w:rsidRPr="00685A17" w:rsidRDefault="000869B9" w:rsidP="005533C8">
            <w:pPr>
              <w:jc w:val="center"/>
              <w:rPr>
                <w:rFonts w:ascii="Times New Roman" w:hAnsi="Times New Roman" w:cs="Times New Roman"/>
              </w:rPr>
            </w:pPr>
            <w:r w:rsidRPr="00685A17">
              <w:rPr>
                <w:rFonts w:ascii="Times New Roman" w:hAnsi="Times New Roman" w:cs="Times New Roman"/>
              </w:rPr>
              <w:t>Abnormal Laboratory Values</w:t>
            </w:r>
          </w:p>
        </w:tc>
        <w:tc>
          <w:tcPr>
            <w:tcW w:w="3600" w:type="dxa"/>
          </w:tcPr>
          <w:p w14:paraId="6F7F4177" w14:textId="77777777" w:rsidR="000869B9" w:rsidRPr="001706E3" w:rsidRDefault="000869B9">
            <w:pPr>
              <w:rPr>
                <w:rFonts w:ascii="Times New Roman" w:hAnsi="Times New Roman" w:cs="Times New Roman"/>
              </w:rPr>
            </w:pPr>
            <w:r w:rsidRPr="001706E3">
              <w:rPr>
                <w:rFonts w:ascii="Times New Roman" w:hAnsi="Times New Roman" w:cs="Times New Roman"/>
              </w:rPr>
              <w:t>2</w:t>
            </w:r>
          </w:p>
          <w:p w14:paraId="36291C0E" w14:textId="6341A86D" w:rsidR="000869B9" w:rsidRPr="00430054" w:rsidRDefault="000869B9">
            <w:pPr>
              <w:rPr>
                <w:rFonts w:ascii="Times New Roman" w:hAnsi="Times New Roman" w:cs="Times New Roman"/>
                <w:i/>
              </w:rPr>
            </w:pPr>
            <w:r w:rsidRPr="00430054">
              <w:rPr>
                <w:rFonts w:ascii="Times New Roman" w:hAnsi="Times New Roman" w:cs="Times New Roman"/>
                <w:i/>
              </w:rPr>
              <w:t>Anemia (1), hyponatremia (1)</w:t>
            </w:r>
          </w:p>
        </w:tc>
        <w:tc>
          <w:tcPr>
            <w:tcW w:w="4320" w:type="dxa"/>
          </w:tcPr>
          <w:p w14:paraId="125C7EC1" w14:textId="77777777" w:rsidR="000869B9" w:rsidRPr="00430054" w:rsidRDefault="000869B9" w:rsidP="0012423A">
            <w:pPr>
              <w:rPr>
                <w:rFonts w:ascii="Times New Roman" w:hAnsi="Times New Roman" w:cs="Times New Roman"/>
              </w:rPr>
            </w:pPr>
            <w:r w:rsidRPr="00430054">
              <w:rPr>
                <w:rFonts w:ascii="Times New Roman" w:hAnsi="Times New Roman" w:cs="Times New Roman"/>
              </w:rPr>
              <w:t>6</w:t>
            </w:r>
          </w:p>
          <w:p w14:paraId="58732DB9" w14:textId="01777B3F" w:rsidR="000869B9" w:rsidRPr="001706E3" w:rsidRDefault="000869B9">
            <w:pPr>
              <w:rPr>
                <w:rFonts w:ascii="Times New Roman" w:hAnsi="Times New Roman" w:cs="Times New Roman"/>
              </w:rPr>
            </w:pPr>
            <w:r w:rsidRPr="00430054">
              <w:rPr>
                <w:rFonts w:ascii="Times New Roman" w:hAnsi="Times New Roman" w:cs="Times New Roman"/>
                <w:i/>
              </w:rPr>
              <w:t>Hyponatremia (2), elevated lactate (1), anemia (1), thrombocytopenia (1), hypokalemia (1)</w:t>
            </w:r>
          </w:p>
        </w:tc>
      </w:tr>
      <w:tr w:rsidR="000869B9" w:rsidRPr="001706E3" w14:paraId="2D311997" w14:textId="0AE9570A" w:rsidTr="00FB12FC">
        <w:tc>
          <w:tcPr>
            <w:tcW w:w="2358" w:type="dxa"/>
          </w:tcPr>
          <w:p w14:paraId="72BF5A80" w14:textId="5CEBC3A2" w:rsidR="000869B9" w:rsidRPr="00685A17" w:rsidRDefault="000869B9" w:rsidP="005533C8">
            <w:pPr>
              <w:jc w:val="center"/>
              <w:rPr>
                <w:rFonts w:ascii="Times New Roman" w:hAnsi="Times New Roman" w:cs="Times New Roman"/>
              </w:rPr>
            </w:pPr>
            <w:r w:rsidRPr="00685A17">
              <w:rPr>
                <w:rFonts w:ascii="Times New Roman" w:hAnsi="Times New Roman" w:cs="Times New Roman"/>
              </w:rPr>
              <w:t>Abnormal Vital Signs</w:t>
            </w:r>
          </w:p>
        </w:tc>
        <w:tc>
          <w:tcPr>
            <w:tcW w:w="3600" w:type="dxa"/>
          </w:tcPr>
          <w:p w14:paraId="3AC31C40" w14:textId="77777777" w:rsidR="000869B9" w:rsidRPr="001706E3" w:rsidRDefault="000869B9">
            <w:pPr>
              <w:rPr>
                <w:rFonts w:ascii="Times New Roman" w:hAnsi="Times New Roman" w:cs="Times New Roman"/>
              </w:rPr>
            </w:pPr>
            <w:r w:rsidRPr="001706E3">
              <w:rPr>
                <w:rFonts w:ascii="Times New Roman" w:hAnsi="Times New Roman" w:cs="Times New Roman"/>
              </w:rPr>
              <w:t>2</w:t>
            </w:r>
          </w:p>
          <w:p w14:paraId="3E931FA0" w14:textId="1E3CD110" w:rsidR="000869B9" w:rsidRPr="00430054" w:rsidRDefault="000869B9">
            <w:pPr>
              <w:rPr>
                <w:rFonts w:ascii="Times New Roman" w:hAnsi="Times New Roman" w:cs="Times New Roman"/>
                <w:i/>
              </w:rPr>
            </w:pPr>
            <w:r w:rsidRPr="00430054">
              <w:rPr>
                <w:rFonts w:ascii="Times New Roman" w:hAnsi="Times New Roman" w:cs="Times New Roman"/>
                <w:i/>
              </w:rPr>
              <w:t>Orthostatic hypotension (1), hypotension at dialysis (1)</w:t>
            </w:r>
          </w:p>
        </w:tc>
        <w:tc>
          <w:tcPr>
            <w:tcW w:w="4320" w:type="dxa"/>
          </w:tcPr>
          <w:p w14:paraId="5FBFDE27" w14:textId="77777777" w:rsidR="000869B9" w:rsidRDefault="000869B9" w:rsidP="0012423A">
            <w:pPr>
              <w:rPr>
                <w:rFonts w:ascii="Times New Roman" w:hAnsi="Times New Roman" w:cs="Times New Roman"/>
              </w:rPr>
            </w:pPr>
            <w:r>
              <w:rPr>
                <w:rFonts w:ascii="Times New Roman" w:hAnsi="Times New Roman" w:cs="Times New Roman"/>
              </w:rPr>
              <w:t>7</w:t>
            </w:r>
          </w:p>
          <w:p w14:paraId="0E36A3A9" w14:textId="5EBA55D5" w:rsidR="000869B9" w:rsidRPr="001706E3" w:rsidRDefault="000869B9">
            <w:pPr>
              <w:rPr>
                <w:rFonts w:ascii="Times New Roman" w:hAnsi="Times New Roman" w:cs="Times New Roman"/>
              </w:rPr>
            </w:pPr>
            <w:r w:rsidRPr="00430054">
              <w:rPr>
                <w:rFonts w:ascii="Times New Roman" w:hAnsi="Times New Roman" w:cs="Times New Roman"/>
                <w:i/>
              </w:rPr>
              <w:t>Hypotension (3), tachycardia/arrhythmia (2), hypoxia (1), hypertension (1)</w:t>
            </w:r>
          </w:p>
        </w:tc>
      </w:tr>
      <w:tr w:rsidR="000869B9" w:rsidRPr="001706E3" w14:paraId="7B94D428" w14:textId="77777777" w:rsidTr="00FB12FC">
        <w:tc>
          <w:tcPr>
            <w:tcW w:w="2358" w:type="dxa"/>
          </w:tcPr>
          <w:p w14:paraId="1F73BF06" w14:textId="326B1CBD" w:rsidR="000869B9" w:rsidRPr="000869B9" w:rsidRDefault="000869B9" w:rsidP="000869B9">
            <w:pPr>
              <w:jc w:val="center"/>
              <w:rPr>
                <w:rFonts w:ascii="Times New Roman" w:hAnsi="Times New Roman" w:cs="Times New Roman"/>
                <w:b/>
              </w:rPr>
            </w:pPr>
            <w:r>
              <w:rPr>
                <w:rFonts w:ascii="Times New Roman" w:hAnsi="Times New Roman" w:cs="Times New Roman"/>
                <w:b/>
              </w:rPr>
              <w:t>Other</w:t>
            </w:r>
            <w:r w:rsidR="006406CC">
              <w:rPr>
                <w:rFonts w:ascii="Times New Roman" w:hAnsi="Times New Roman" w:cs="Times New Roman"/>
                <w:b/>
              </w:rPr>
              <w:t>/Disposition</w:t>
            </w:r>
          </w:p>
        </w:tc>
        <w:tc>
          <w:tcPr>
            <w:tcW w:w="3600" w:type="dxa"/>
          </w:tcPr>
          <w:p w14:paraId="3674080C" w14:textId="150B452C" w:rsidR="000869B9" w:rsidRPr="000869B9" w:rsidRDefault="000869B9" w:rsidP="000869B9">
            <w:pPr>
              <w:jc w:val="center"/>
              <w:rPr>
                <w:rFonts w:ascii="Times New Roman" w:hAnsi="Times New Roman" w:cs="Times New Roman"/>
                <w:b/>
              </w:rPr>
            </w:pPr>
            <w:r w:rsidRPr="000869B9">
              <w:rPr>
                <w:rFonts w:ascii="Times New Roman" w:hAnsi="Times New Roman" w:cs="Times New Roman"/>
                <w:b/>
              </w:rPr>
              <w:t>9 (6%)</w:t>
            </w:r>
          </w:p>
        </w:tc>
        <w:tc>
          <w:tcPr>
            <w:tcW w:w="4320" w:type="dxa"/>
          </w:tcPr>
          <w:p w14:paraId="1C65770C" w14:textId="6C697748" w:rsidR="000869B9" w:rsidRPr="000869B9" w:rsidRDefault="000869B9" w:rsidP="000869B9">
            <w:pPr>
              <w:jc w:val="center"/>
              <w:rPr>
                <w:rFonts w:ascii="Times New Roman" w:hAnsi="Times New Roman" w:cs="Times New Roman"/>
                <w:b/>
              </w:rPr>
            </w:pPr>
            <w:r w:rsidRPr="000869B9">
              <w:rPr>
                <w:rFonts w:ascii="Times New Roman" w:hAnsi="Times New Roman" w:cs="Times New Roman"/>
                <w:b/>
              </w:rPr>
              <w:t>2 (1.3%)</w:t>
            </w:r>
          </w:p>
        </w:tc>
      </w:tr>
      <w:tr w:rsidR="000869B9" w:rsidRPr="001706E3" w14:paraId="1C97302E" w14:textId="5EC31AED" w:rsidTr="00FB12FC">
        <w:tc>
          <w:tcPr>
            <w:tcW w:w="2358" w:type="dxa"/>
          </w:tcPr>
          <w:p w14:paraId="7567A1FE" w14:textId="5D1DA169" w:rsidR="000869B9" w:rsidRPr="00685A17" w:rsidRDefault="000869B9" w:rsidP="00430054">
            <w:pPr>
              <w:jc w:val="center"/>
              <w:rPr>
                <w:rFonts w:ascii="Times New Roman" w:hAnsi="Times New Roman" w:cs="Times New Roman"/>
              </w:rPr>
            </w:pPr>
            <w:r w:rsidRPr="00685A17">
              <w:rPr>
                <w:rFonts w:ascii="Times New Roman" w:hAnsi="Times New Roman" w:cs="Times New Roman"/>
              </w:rPr>
              <w:t>Other Reason for Admission</w:t>
            </w:r>
          </w:p>
        </w:tc>
        <w:tc>
          <w:tcPr>
            <w:tcW w:w="3600" w:type="dxa"/>
          </w:tcPr>
          <w:p w14:paraId="32BD3F8B" w14:textId="77777777" w:rsidR="000869B9" w:rsidRPr="001706E3" w:rsidRDefault="000869B9">
            <w:pPr>
              <w:rPr>
                <w:rFonts w:ascii="Times New Roman" w:hAnsi="Times New Roman" w:cs="Times New Roman"/>
              </w:rPr>
            </w:pPr>
            <w:r w:rsidRPr="001706E3">
              <w:rPr>
                <w:rFonts w:ascii="Times New Roman" w:hAnsi="Times New Roman" w:cs="Times New Roman"/>
              </w:rPr>
              <w:t>9</w:t>
            </w:r>
          </w:p>
          <w:p w14:paraId="600435F7" w14:textId="22FA0E71" w:rsidR="000869B9" w:rsidRPr="00430054" w:rsidRDefault="000869B9">
            <w:pPr>
              <w:rPr>
                <w:rFonts w:ascii="Times New Roman" w:hAnsi="Times New Roman" w:cs="Times New Roman"/>
                <w:i/>
              </w:rPr>
            </w:pPr>
            <w:r w:rsidRPr="00430054">
              <w:rPr>
                <w:rFonts w:ascii="Times New Roman" w:hAnsi="Times New Roman" w:cs="Times New Roman"/>
                <w:i/>
              </w:rPr>
              <w:t xml:space="preserve">“Failure to thrive” (4), discharged from SNF (3), “needs placement” </w:t>
            </w:r>
            <w:r>
              <w:rPr>
                <w:rFonts w:ascii="Times New Roman" w:hAnsi="Times New Roman" w:cs="Times New Roman"/>
                <w:i/>
              </w:rPr>
              <w:t>(</w:t>
            </w:r>
            <w:r w:rsidRPr="00430054">
              <w:rPr>
                <w:rFonts w:ascii="Times New Roman" w:hAnsi="Times New Roman" w:cs="Times New Roman"/>
                <w:i/>
              </w:rPr>
              <w:t>2)</w:t>
            </w:r>
          </w:p>
        </w:tc>
        <w:tc>
          <w:tcPr>
            <w:tcW w:w="4320" w:type="dxa"/>
          </w:tcPr>
          <w:p w14:paraId="6E34350F" w14:textId="77777777" w:rsidR="000869B9" w:rsidRPr="001706E3" w:rsidRDefault="000869B9" w:rsidP="0012423A">
            <w:pPr>
              <w:rPr>
                <w:rFonts w:ascii="Times New Roman" w:hAnsi="Times New Roman" w:cs="Times New Roman"/>
              </w:rPr>
            </w:pPr>
            <w:r w:rsidRPr="001706E3">
              <w:rPr>
                <w:rFonts w:ascii="Times New Roman" w:hAnsi="Times New Roman" w:cs="Times New Roman"/>
              </w:rPr>
              <w:t>2</w:t>
            </w:r>
          </w:p>
          <w:p w14:paraId="1D7E8E0A" w14:textId="63E477E2" w:rsidR="000869B9" w:rsidRPr="001706E3" w:rsidRDefault="000869B9">
            <w:pPr>
              <w:rPr>
                <w:rFonts w:ascii="Times New Roman" w:hAnsi="Times New Roman" w:cs="Times New Roman"/>
              </w:rPr>
            </w:pPr>
            <w:r w:rsidRPr="00430054">
              <w:rPr>
                <w:rFonts w:ascii="Times New Roman" w:hAnsi="Times New Roman" w:cs="Times New Roman"/>
                <w:i/>
              </w:rPr>
              <w:t>“Medical optimization” (1), elder abuse (1)</w:t>
            </w:r>
          </w:p>
        </w:tc>
      </w:tr>
      <w:tr w:rsidR="000869B9" w:rsidRPr="001706E3" w14:paraId="63FAFD75" w14:textId="77777777" w:rsidTr="00FB12FC">
        <w:tc>
          <w:tcPr>
            <w:tcW w:w="2358" w:type="dxa"/>
          </w:tcPr>
          <w:p w14:paraId="484816E6" w14:textId="2511FE3E" w:rsidR="000869B9" w:rsidRPr="000869B9" w:rsidRDefault="000869B9" w:rsidP="00430054">
            <w:pPr>
              <w:jc w:val="center"/>
              <w:rPr>
                <w:rFonts w:ascii="Times New Roman" w:hAnsi="Times New Roman" w:cs="Times New Roman"/>
                <w:b/>
              </w:rPr>
            </w:pPr>
            <w:r>
              <w:rPr>
                <w:rFonts w:ascii="Times New Roman" w:hAnsi="Times New Roman" w:cs="Times New Roman"/>
                <w:b/>
              </w:rPr>
              <w:t xml:space="preserve">Reason </w:t>
            </w:r>
            <w:r w:rsidRPr="000869B9">
              <w:rPr>
                <w:rFonts w:ascii="Times New Roman" w:hAnsi="Times New Roman" w:cs="Times New Roman"/>
                <w:b/>
              </w:rPr>
              <w:t>Not Listed</w:t>
            </w:r>
          </w:p>
        </w:tc>
        <w:tc>
          <w:tcPr>
            <w:tcW w:w="3600" w:type="dxa"/>
          </w:tcPr>
          <w:p w14:paraId="10A356BD" w14:textId="1E72627F" w:rsidR="000869B9" w:rsidRPr="000869B9" w:rsidRDefault="000869B9" w:rsidP="000869B9">
            <w:pPr>
              <w:jc w:val="center"/>
              <w:rPr>
                <w:rFonts w:ascii="Times New Roman" w:hAnsi="Times New Roman" w:cs="Times New Roman"/>
                <w:b/>
              </w:rPr>
            </w:pPr>
            <w:r w:rsidRPr="000869B9">
              <w:rPr>
                <w:rFonts w:ascii="Times New Roman" w:hAnsi="Times New Roman" w:cs="Times New Roman"/>
                <w:b/>
              </w:rPr>
              <w:t>5 (3.3%)</w:t>
            </w:r>
          </w:p>
        </w:tc>
        <w:tc>
          <w:tcPr>
            <w:tcW w:w="4320" w:type="dxa"/>
          </w:tcPr>
          <w:p w14:paraId="65435AB0" w14:textId="25397323" w:rsidR="000869B9" w:rsidRPr="000869B9" w:rsidRDefault="000869B9" w:rsidP="000869B9">
            <w:pPr>
              <w:jc w:val="center"/>
              <w:rPr>
                <w:rFonts w:ascii="Times New Roman" w:hAnsi="Times New Roman" w:cs="Times New Roman"/>
                <w:b/>
              </w:rPr>
            </w:pPr>
            <w:r w:rsidRPr="000869B9">
              <w:rPr>
                <w:rFonts w:ascii="Times New Roman" w:hAnsi="Times New Roman" w:cs="Times New Roman"/>
                <w:b/>
              </w:rPr>
              <w:t>0 (0%)</w:t>
            </w:r>
          </w:p>
        </w:tc>
      </w:tr>
    </w:tbl>
    <w:p w14:paraId="47D14C83" w14:textId="629F1221" w:rsidR="00EB0818" w:rsidRDefault="00EB0818">
      <w:pPr>
        <w:rPr>
          <w:rFonts w:ascii="Times New Roman" w:hAnsi="Times New Roman" w:cs="Times New Roman"/>
        </w:rPr>
      </w:pPr>
      <w:bookmarkStart w:id="0" w:name="_Hlk6161725"/>
      <w:r w:rsidRPr="009D0FEF">
        <w:rPr>
          <w:rFonts w:ascii="Times New Roman" w:hAnsi="Times New Roman" w:cs="Times New Roman"/>
          <w:i/>
        </w:rPr>
        <w:t>X</w:t>
      </w:r>
      <w:r w:rsidRPr="009D0FEF">
        <w:rPr>
          <w:rFonts w:ascii="Times New Roman" w:hAnsi="Times New Roman" w:cs="Times New Roman"/>
          <w:vertAlign w:val="superscript"/>
        </w:rPr>
        <w:t>2</w:t>
      </w:r>
      <w:r>
        <w:rPr>
          <w:rFonts w:ascii="Times New Roman" w:hAnsi="Times New Roman" w:cs="Times New Roman"/>
        </w:rPr>
        <w:t xml:space="preserve">(4, N = 300) = </w:t>
      </w:r>
      <w:r w:rsidR="009D0FEF">
        <w:rPr>
          <w:rFonts w:ascii="Times New Roman" w:hAnsi="Times New Roman" w:cs="Times New Roman"/>
        </w:rPr>
        <w:t xml:space="preserve">16.8, p = 0.002 </w:t>
      </w:r>
      <w:bookmarkStart w:id="1" w:name="_GoBack"/>
      <w:bookmarkEnd w:id="0"/>
      <w:bookmarkEnd w:id="1"/>
    </w:p>
    <w:p w14:paraId="0B0C9B49" w14:textId="4371230B" w:rsidR="00F806BC" w:rsidRPr="004F6A8A" w:rsidRDefault="00F806BC">
      <w:pPr>
        <w:rPr>
          <w:rFonts w:ascii="Times New Roman" w:hAnsi="Times New Roman" w:cs="Times New Roman"/>
          <w:b/>
        </w:rPr>
      </w:pPr>
      <w:r w:rsidRPr="004F6A8A">
        <w:rPr>
          <w:rFonts w:ascii="Times New Roman" w:hAnsi="Times New Roman" w:cs="Times New Roman"/>
          <w:b/>
        </w:rPr>
        <w:t>Appendix Table 2. Factors Contributing to the Decision to Admit Patients Without Definite Medical Acuity per Triage Physician</w:t>
      </w:r>
    </w:p>
    <w:tbl>
      <w:tblPr>
        <w:tblStyle w:val="TableGrid"/>
        <w:tblW w:w="0" w:type="auto"/>
        <w:tblLook w:val="04A0" w:firstRow="1" w:lastRow="0" w:firstColumn="1" w:lastColumn="0" w:noHBand="0" w:noVBand="1"/>
      </w:tblPr>
      <w:tblGrid>
        <w:gridCol w:w="3528"/>
        <w:gridCol w:w="4500"/>
      </w:tblGrid>
      <w:tr w:rsidR="00F806BC" w:rsidRPr="00BA739B" w14:paraId="26CC7210" w14:textId="77777777" w:rsidTr="0012423A">
        <w:trPr>
          <w:trHeight w:val="492"/>
        </w:trPr>
        <w:tc>
          <w:tcPr>
            <w:tcW w:w="3528" w:type="dxa"/>
          </w:tcPr>
          <w:p w14:paraId="37C5AFF6" w14:textId="77777777" w:rsidR="00F806BC" w:rsidRPr="00BA739B" w:rsidRDefault="00F806BC" w:rsidP="0012423A">
            <w:pPr>
              <w:jc w:val="center"/>
              <w:rPr>
                <w:rFonts w:ascii="Times New Roman" w:hAnsi="Times New Roman" w:cs="Times New Roman"/>
                <w:b/>
              </w:rPr>
            </w:pPr>
            <w:r w:rsidRPr="00BA739B">
              <w:rPr>
                <w:rFonts w:ascii="Times New Roman" w:hAnsi="Times New Roman" w:cs="Times New Roman"/>
                <w:b/>
              </w:rPr>
              <w:t>Factor</w:t>
            </w:r>
          </w:p>
        </w:tc>
        <w:tc>
          <w:tcPr>
            <w:tcW w:w="4500" w:type="dxa"/>
          </w:tcPr>
          <w:p w14:paraId="35FC300F" w14:textId="3C49EC2A" w:rsidR="00F806BC" w:rsidRPr="00BA739B" w:rsidRDefault="00F806BC" w:rsidP="0012423A">
            <w:pPr>
              <w:jc w:val="center"/>
              <w:rPr>
                <w:rFonts w:ascii="Times New Roman" w:hAnsi="Times New Roman" w:cs="Times New Roman"/>
                <w:b/>
              </w:rPr>
            </w:pPr>
            <w:r w:rsidRPr="00BA739B">
              <w:rPr>
                <w:rFonts w:ascii="Times New Roman" w:hAnsi="Times New Roman" w:cs="Times New Roman"/>
                <w:b/>
              </w:rPr>
              <w:t># of Cases in which Factor Contributed to Decision to Admit (%)</w:t>
            </w:r>
          </w:p>
        </w:tc>
      </w:tr>
      <w:tr w:rsidR="00F806BC" w:rsidRPr="00BA739B" w14:paraId="05029B31" w14:textId="77777777" w:rsidTr="0012423A">
        <w:trPr>
          <w:trHeight w:val="253"/>
        </w:trPr>
        <w:tc>
          <w:tcPr>
            <w:tcW w:w="3528" w:type="dxa"/>
          </w:tcPr>
          <w:p w14:paraId="0C4095A6"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Homelessness</w:t>
            </w:r>
          </w:p>
        </w:tc>
        <w:tc>
          <w:tcPr>
            <w:tcW w:w="4500" w:type="dxa"/>
          </w:tcPr>
          <w:p w14:paraId="24B9BFDF"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51 (34)</w:t>
            </w:r>
          </w:p>
        </w:tc>
      </w:tr>
      <w:tr w:rsidR="00F806BC" w:rsidRPr="00BA739B" w14:paraId="65A9E097" w14:textId="77777777" w:rsidTr="0012423A">
        <w:trPr>
          <w:trHeight w:val="492"/>
        </w:trPr>
        <w:tc>
          <w:tcPr>
            <w:tcW w:w="3528" w:type="dxa"/>
          </w:tcPr>
          <w:p w14:paraId="50085DB9"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Lack of Outpatient Social Support</w:t>
            </w:r>
          </w:p>
        </w:tc>
        <w:tc>
          <w:tcPr>
            <w:tcW w:w="4500" w:type="dxa"/>
          </w:tcPr>
          <w:p w14:paraId="6C006183"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48 (32)</w:t>
            </w:r>
          </w:p>
        </w:tc>
      </w:tr>
      <w:tr w:rsidR="00F806BC" w:rsidRPr="00BA739B" w14:paraId="6B4C1C52" w14:textId="77777777" w:rsidTr="0012423A">
        <w:trPr>
          <w:trHeight w:val="253"/>
        </w:trPr>
        <w:tc>
          <w:tcPr>
            <w:tcW w:w="3528" w:type="dxa"/>
          </w:tcPr>
          <w:p w14:paraId="4119E064"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Substance Use Disorder</w:t>
            </w:r>
          </w:p>
        </w:tc>
        <w:tc>
          <w:tcPr>
            <w:tcW w:w="4500" w:type="dxa"/>
          </w:tcPr>
          <w:p w14:paraId="18C22683"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38 (25)</w:t>
            </w:r>
          </w:p>
        </w:tc>
      </w:tr>
      <w:tr w:rsidR="00F806BC" w:rsidRPr="00BA739B" w14:paraId="743E00AE" w14:textId="77777777" w:rsidTr="0012423A">
        <w:trPr>
          <w:trHeight w:val="492"/>
        </w:trPr>
        <w:tc>
          <w:tcPr>
            <w:tcW w:w="3528" w:type="dxa"/>
          </w:tcPr>
          <w:p w14:paraId="61E7607C"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Lack of Outpatient Medical Support</w:t>
            </w:r>
          </w:p>
        </w:tc>
        <w:tc>
          <w:tcPr>
            <w:tcW w:w="4500" w:type="dxa"/>
          </w:tcPr>
          <w:p w14:paraId="046D6811"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30 (20)</w:t>
            </w:r>
          </w:p>
        </w:tc>
      </w:tr>
      <w:tr w:rsidR="00F806BC" w:rsidRPr="00BA739B" w14:paraId="014C96E1" w14:textId="77777777" w:rsidTr="0012423A">
        <w:trPr>
          <w:trHeight w:val="253"/>
        </w:trPr>
        <w:tc>
          <w:tcPr>
            <w:tcW w:w="3528" w:type="dxa"/>
          </w:tcPr>
          <w:p w14:paraId="09AD0F5F"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Physical Limitation</w:t>
            </w:r>
          </w:p>
        </w:tc>
        <w:tc>
          <w:tcPr>
            <w:tcW w:w="4500" w:type="dxa"/>
          </w:tcPr>
          <w:p w14:paraId="4F33623D"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28 (19)</w:t>
            </w:r>
          </w:p>
        </w:tc>
      </w:tr>
      <w:tr w:rsidR="00F806BC" w:rsidRPr="00BA739B" w14:paraId="49F38C19" w14:textId="77777777" w:rsidTr="0012423A">
        <w:trPr>
          <w:trHeight w:val="239"/>
        </w:trPr>
        <w:tc>
          <w:tcPr>
            <w:tcW w:w="3528" w:type="dxa"/>
          </w:tcPr>
          <w:p w14:paraId="7244EB9C"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Mental Health Disorder</w:t>
            </w:r>
          </w:p>
        </w:tc>
        <w:tc>
          <w:tcPr>
            <w:tcW w:w="4500" w:type="dxa"/>
          </w:tcPr>
          <w:p w14:paraId="590FB084"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22 (15)</w:t>
            </w:r>
          </w:p>
        </w:tc>
      </w:tr>
      <w:tr w:rsidR="00F806BC" w:rsidRPr="00BA739B" w14:paraId="457EDD28" w14:textId="77777777" w:rsidTr="0012423A">
        <w:trPr>
          <w:trHeight w:val="253"/>
        </w:trPr>
        <w:tc>
          <w:tcPr>
            <w:tcW w:w="3528" w:type="dxa"/>
          </w:tcPr>
          <w:p w14:paraId="1F527440"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Low Health Literacy</w:t>
            </w:r>
          </w:p>
        </w:tc>
        <w:tc>
          <w:tcPr>
            <w:tcW w:w="4500" w:type="dxa"/>
          </w:tcPr>
          <w:p w14:paraId="39427492"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19 (13)</w:t>
            </w:r>
          </w:p>
        </w:tc>
      </w:tr>
      <w:tr w:rsidR="00F806BC" w:rsidRPr="00BA739B" w14:paraId="435F2955" w14:textId="77777777" w:rsidTr="0012423A">
        <w:trPr>
          <w:trHeight w:val="239"/>
        </w:trPr>
        <w:tc>
          <w:tcPr>
            <w:tcW w:w="3528" w:type="dxa"/>
          </w:tcPr>
          <w:p w14:paraId="2EF71263"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Cognitive Limitation</w:t>
            </w:r>
          </w:p>
        </w:tc>
        <w:tc>
          <w:tcPr>
            <w:tcW w:w="4500" w:type="dxa"/>
          </w:tcPr>
          <w:p w14:paraId="5789250C"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18 (12)</w:t>
            </w:r>
          </w:p>
        </w:tc>
      </w:tr>
      <w:tr w:rsidR="00F806BC" w:rsidRPr="00BA739B" w14:paraId="125558AB" w14:textId="77777777" w:rsidTr="0012423A">
        <w:trPr>
          <w:trHeight w:val="253"/>
        </w:trPr>
        <w:tc>
          <w:tcPr>
            <w:tcW w:w="3528" w:type="dxa"/>
          </w:tcPr>
          <w:p w14:paraId="34C171E7"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Non-English Speaker</w:t>
            </w:r>
          </w:p>
        </w:tc>
        <w:tc>
          <w:tcPr>
            <w:tcW w:w="4500" w:type="dxa"/>
          </w:tcPr>
          <w:p w14:paraId="7C3B8474"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12 (8)</w:t>
            </w:r>
          </w:p>
        </w:tc>
      </w:tr>
      <w:tr w:rsidR="00F806BC" w:rsidRPr="00BA739B" w14:paraId="0E12619C" w14:textId="77777777" w:rsidTr="0012423A">
        <w:trPr>
          <w:trHeight w:val="492"/>
        </w:trPr>
        <w:tc>
          <w:tcPr>
            <w:tcW w:w="3528" w:type="dxa"/>
          </w:tcPr>
          <w:p w14:paraId="6F375BA1"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Skilled Nursing Facility or Adult Family Home Issue</w:t>
            </w:r>
          </w:p>
        </w:tc>
        <w:tc>
          <w:tcPr>
            <w:tcW w:w="4500" w:type="dxa"/>
          </w:tcPr>
          <w:p w14:paraId="39C32294"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7 (5)</w:t>
            </w:r>
          </w:p>
        </w:tc>
      </w:tr>
      <w:tr w:rsidR="00F806BC" w:rsidRPr="00BA739B" w14:paraId="2F8B3BB4" w14:textId="77777777" w:rsidTr="0012423A">
        <w:trPr>
          <w:trHeight w:val="253"/>
        </w:trPr>
        <w:tc>
          <w:tcPr>
            <w:tcW w:w="3528" w:type="dxa"/>
          </w:tcPr>
          <w:p w14:paraId="723748FA"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None of the Above</w:t>
            </w:r>
          </w:p>
        </w:tc>
        <w:tc>
          <w:tcPr>
            <w:tcW w:w="4500" w:type="dxa"/>
          </w:tcPr>
          <w:p w14:paraId="4DF79E93"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13 (9)</w:t>
            </w:r>
          </w:p>
        </w:tc>
      </w:tr>
      <w:tr w:rsidR="00F806BC" w:rsidRPr="00BA739B" w14:paraId="37BFD096" w14:textId="77777777" w:rsidTr="0012423A">
        <w:trPr>
          <w:trHeight w:val="253"/>
        </w:trPr>
        <w:tc>
          <w:tcPr>
            <w:tcW w:w="3528" w:type="dxa"/>
          </w:tcPr>
          <w:p w14:paraId="0B7E3B1D" w14:textId="77777777" w:rsidR="00F806BC" w:rsidRPr="00BA739B" w:rsidRDefault="00F806BC" w:rsidP="0012423A">
            <w:pPr>
              <w:rPr>
                <w:rFonts w:ascii="Times New Roman" w:hAnsi="Times New Roman" w:cs="Times New Roman"/>
              </w:rPr>
            </w:pPr>
            <w:r w:rsidRPr="00BA739B">
              <w:rPr>
                <w:rFonts w:ascii="Times New Roman" w:hAnsi="Times New Roman" w:cs="Times New Roman"/>
              </w:rPr>
              <w:t>Other</w:t>
            </w:r>
          </w:p>
        </w:tc>
        <w:tc>
          <w:tcPr>
            <w:tcW w:w="4500" w:type="dxa"/>
          </w:tcPr>
          <w:p w14:paraId="04AE8F65" w14:textId="77777777" w:rsidR="00F806BC" w:rsidRPr="00BA739B" w:rsidRDefault="00F806BC" w:rsidP="0012423A">
            <w:pPr>
              <w:jc w:val="center"/>
              <w:rPr>
                <w:rFonts w:ascii="Times New Roman" w:hAnsi="Times New Roman" w:cs="Times New Roman"/>
              </w:rPr>
            </w:pPr>
            <w:r w:rsidRPr="00BA739B">
              <w:rPr>
                <w:rFonts w:ascii="Times New Roman" w:hAnsi="Times New Roman" w:cs="Times New Roman"/>
              </w:rPr>
              <w:t>32 (21)</w:t>
            </w:r>
          </w:p>
        </w:tc>
      </w:tr>
    </w:tbl>
    <w:p w14:paraId="1C69765D" w14:textId="308E48C5" w:rsidR="00F806BC" w:rsidRDefault="00F806BC">
      <w:pPr>
        <w:rPr>
          <w:rFonts w:ascii="Times New Roman" w:hAnsi="Times New Roman" w:cs="Times New Roman"/>
          <w:i/>
        </w:rPr>
      </w:pPr>
      <w:r w:rsidRPr="00BA739B">
        <w:rPr>
          <w:rFonts w:ascii="Times New Roman" w:hAnsi="Times New Roman" w:cs="Times New Roman"/>
          <w:i/>
        </w:rPr>
        <w:lastRenderedPageBreak/>
        <w:t>Multiple responses could be selected.</w:t>
      </w:r>
      <w:r>
        <w:rPr>
          <w:rFonts w:ascii="Times New Roman" w:hAnsi="Times New Roman" w:cs="Times New Roman"/>
          <w:i/>
        </w:rPr>
        <w:t xml:space="preserve"> “Other” category included: lack of agreement between referring physician and Triage physician regarding comfort with discharge plan (15), lack of acceptance of patient to non-SNF/AFH facility such as jail, psychiatric facility, dialysis center (11), lack of available assessment in ED such as physical therapy or prosthetics (3),</w:t>
      </w:r>
      <w:r w:rsidRPr="009D1324">
        <w:rPr>
          <w:rFonts w:ascii="Times New Roman" w:hAnsi="Times New Roman" w:cs="Times New Roman"/>
          <w:i/>
        </w:rPr>
        <w:t xml:space="preserve"> </w:t>
      </w:r>
      <w:r>
        <w:rPr>
          <w:rFonts w:ascii="Times New Roman" w:hAnsi="Times New Roman" w:cs="Times New Roman"/>
          <w:i/>
        </w:rPr>
        <w:t>frequent healthcare utilization (2), adverse event encountered in ED prompted admission that otherwise was not needed (1)</w:t>
      </w:r>
    </w:p>
    <w:p w14:paraId="2F3EE49F" w14:textId="77777777" w:rsidR="004F6A8A" w:rsidRDefault="004F6A8A">
      <w:pPr>
        <w:rPr>
          <w:rFonts w:ascii="Times New Roman" w:hAnsi="Times New Roman" w:cs="Times New Roman"/>
          <w:i/>
        </w:rPr>
      </w:pPr>
    </w:p>
    <w:p w14:paraId="1AD56D39" w14:textId="08CBE5CC" w:rsidR="004F6A8A" w:rsidRDefault="004F6A8A">
      <w:pPr>
        <w:rPr>
          <w:rFonts w:ascii="Times New Roman" w:hAnsi="Times New Roman" w:cs="Times New Roman"/>
          <w:i/>
        </w:rPr>
      </w:pPr>
      <w:r>
        <w:rPr>
          <w:rFonts w:ascii="Times New Roman" w:hAnsi="Times New Roman" w:cs="Times New Roman"/>
          <w:i/>
        </w:rPr>
        <w:br w:type="page"/>
      </w:r>
    </w:p>
    <w:p w14:paraId="0AEFA647" w14:textId="77777777" w:rsidR="004F6A8A" w:rsidRPr="004F6A8A" w:rsidRDefault="004F6A8A" w:rsidP="004F6A8A">
      <w:pPr>
        <w:spacing w:after="0" w:line="240" w:lineRule="auto"/>
        <w:rPr>
          <w:rFonts w:ascii="Times New Roman" w:hAnsi="Times New Roman" w:cs="Times New Roman"/>
          <w:b/>
          <w:sz w:val="24"/>
          <w:szCs w:val="24"/>
        </w:rPr>
      </w:pPr>
      <w:r w:rsidRPr="004F6A8A">
        <w:rPr>
          <w:rFonts w:ascii="Times New Roman" w:hAnsi="Times New Roman" w:cs="Times New Roman"/>
          <w:b/>
          <w:sz w:val="24"/>
          <w:szCs w:val="24"/>
        </w:rPr>
        <w:lastRenderedPageBreak/>
        <w:t>Appendix Table 3. Positive Triggers Resulting in Identification of Adverse Events, By Level of Severity E-I and Admission Designation</w:t>
      </w:r>
    </w:p>
    <w:tbl>
      <w:tblPr>
        <w:tblStyle w:val="TableGrid"/>
        <w:tblpPr w:leftFromText="180" w:rightFromText="180" w:vertAnchor="page" w:tblpY="2282"/>
        <w:tblW w:w="0" w:type="auto"/>
        <w:tblLook w:val="04A0" w:firstRow="1" w:lastRow="0" w:firstColumn="1" w:lastColumn="0" w:noHBand="0" w:noVBand="1"/>
      </w:tblPr>
      <w:tblGrid>
        <w:gridCol w:w="2233"/>
        <w:gridCol w:w="711"/>
        <w:gridCol w:w="711"/>
        <w:gridCol w:w="711"/>
        <w:gridCol w:w="712"/>
        <w:gridCol w:w="712"/>
        <w:gridCol w:w="712"/>
        <w:gridCol w:w="712"/>
        <w:gridCol w:w="712"/>
        <w:gridCol w:w="712"/>
        <w:gridCol w:w="712"/>
      </w:tblGrid>
      <w:tr w:rsidR="004F6A8A" w14:paraId="13AB3932" w14:textId="77777777" w:rsidTr="0012423A">
        <w:tc>
          <w:tcPr>
            <w:tcW w:w="0" w:type="auto"/>
          </w:tcPr>
          <w:p w14:paraId="52E0D064" w14:textId="77777777" w:rsidR="004F6A8A" w:rsidRPr="00D63E0A" w:rsidRDefault="004F6A8A" w:rsidP="0012423A">
            <w:pPr>
              <w:rPr>
                <w:rFonts w:ascii="Times New Roman" w:hAnsi="Times New Roman" w:cs="Times New Roman"/>
                <w:sz w:val="24"/>
                <w:szCs w:val="24"/>
              </w:rPr>
            </w:pPr>
          </w:p>
        </w:tc>
        <w:tc>
          <w:tcPr>
            <w:tcW w:w="0" w:type="auto"/>
            <w:gridSpan w:val="5"/>
          </w:tcPr>
          <w:p w14:paraId="15A75CE1"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Admitted Without Definite Medical Acuity</w:t>
            </w:r>
          </w:p>
        </w:tc>
        <w:tc>
          <w:tcPr>
            <w:tcW w:w="0" w:type="auto"/>
            <w:gridSpan w:val="5"/>
          </w:tcPr>
          <w:p w14:paraId="50A2E154"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Definitely Medically Appropriate Admissions</w:t>
            </w:r>
          </w:p>
        </w:tc>
      </w:tr>
      <w:tr w:rsidR="004F6A8A" w14:paraId="702B6D0D" w14:textId="77777777" w:rsidTr="0012423A">
        <w:tc>
          <w:tcPr>
            <w:tcW w:w="0" w:type="auto"/>
          </w:tcPr>
          <w:p w14:paraId="2ABDF94C" w14:textId="77777777" w:rsidR="004F6A8A" w:rsidRPr="00D63E0A" w:rsidRDefault="004F6A8A" w:rsidP="0012423A">
            <w:pPr>
              <w:rPr>
                <w:rFonts w:ascii="Times New Roman" w:hAnsi="Times New Roman" w:cs="Times New Roman"/>
                <w:sz w:val="24"/>
                <w:szCs w:val="24"/>
              </w:rPr>
            </w:pPr>
          </w:p>
        </w:tc>
        <w:tc>
          <w:tcPr>
            <w:tcW w:w="0" w:type="auto"/>
          </w:tcPr>
          <w:p w14:paraId="5511B30C"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E</w:t>
            </w:r>
          </w:p>
        </w:tc>
        <w:tc>
          <w:tcPr>
            <w:tcW w:w="0" w:type="auto"/>
          </w:tcPr>
          <w:p w14:paraId="230EB66B"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F</w:t>
            </w:r>
          </w:p>
        </w:tc>
        <w:tc>
          <w:tcPr>
            <w:tcW w:w="0" w:type="auto"/>
          </w:tcPr>
          <w:p w14:paraId="0678DF4C"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G</w:t>
            </w:r>
          </w:p>
        </w:tc>
        <w:tc>
          <w:tcPr>
            <w:tcW w:w="0" w:type="auto"/>
          </w:tcPr>
          <w:p w14:paraId="661B1177"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H</w:t>
            </w:r>
          </w:p>
        </w:tc>
        <w:tc>
          <w:tcPr>
            <w:tcW w:w="0" w:type="auto"/>
          </w:tcPr>
          <w:p w14:paraId="3779FE8A"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I</w:t>
            </w:r>
          </w:p>
        </w:tc>
        <w:tc>
          <w:tcPr>
            <w:tcW w:w="0" w:type="auto"/>
          </w:tcPr>
          <w:p w14:paraId="5E26B4B8"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E</w:t>
            </w:r>
          </w:p>
        </w:tc>
        <w:tc>
          <w:tcPr>
            <w:tcW w:w="0" w:type="auto"/>
          </w:tcPr>
          <w:p w14:paraId="0DEFE6B7"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F</w:t>
            </w:r>
          </w:p>
        </w:tc>
        <w:tc>
          <w:tcPr>
            <w:tcW w:w="0" w:type="auto"/>
          </w:tcPr>
          <w:p w14:paraId="4772B539"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G</w:t>
            </w:r>
          </w:p>
        </w:tc>
        <w:tc>
          <w:tcPr>
            <w:tcW w:w="0" w:type="auto"/>
          </w:tcPr>
          <w:p w14:paraId="169F3522"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H</w:t>
            </w:r>
          </w:p>
        </w:tc>
        <w:tc>
          <w:tcPr>
            <w:tcW w:w="0" w:type="auto"/>
          </w:tcPr>
          <w:p w14:paraId="74C622A1" w14:textId="77777777" w:rsidR="004F6A8A" w:rsidRPr="000C3C95" w:rsidRDefault="004F6A8A" w:rsidP="0012423A">
            <w:pPr>
              <w:jc w:val="center"/>
              <w:rPr>
                <w:rFonts w:ascii="Times New Roman" w:hAnsi="Times New Roman" w:cs="Times New Roman"/>
              </w:rPr>
            </w:pPr>
            <w:r w:rsidRPr="000C3C95">
              <w:rPr>
                <w:rFonts w:ascii="Times New Roman" w:hAnsi="Times New Roman" w:cs="Times New Roman"/>
              </w:rPr>
              <w:t>Level I</w:t>
            </w:r>
          </w:p>
        </w:tc>
      </w:tr>
      <w:tr w:rsidR="004F6A8A" w14:paraId="00CC2DEB" w14:textId="77777777" w:rsidTr="0012423A">
        <w:tc>
          <w:tcPr>
            <w:tcW w:w="0" w:type="auto"/>
          </w:tcPr>
          <w:p w14:paraId="4D038196" w14:textId="77777777" w:rsidR="004F6A8A" w:rsidRPr="00D63E0A" w:rsidRDefault="004F6A8A" w:rsidP="0012423A">
            <w:pPr>
              <w:rPr>
                <w:rFonts w:ascii="Times New Roman" w:hAnsi="Times New Roman" w:cs="Times New Roman"/>
                <w:b/>
                <w:sz w:val="24"/>
                <w:szCs w:val="24"/>
              </w:rPr>
            </w:pPr>
            <w:r>
              <w:rPr>
                <w:rFonts w:ascii="Times New Roman" w:hAnsi="Times New Roman" w:cs="Times New Roman"/>
                <w:b/>
                <w:sz w:val="24"/>
                <w:szCs w:val="24"/>
              </w:rPr>
              <w:t>Cares Module</w:t>
            </w:r>
          </w:p>
        </w:tc>
        <w:tc>
          <w:tcPr>
            <w:tcW w:w="0" w:type="auto"/>
            <w:gridSpan w:val="10"/>
          </w:tcPr>
          <w:p w14:paraId="1A8F26B2" w14:textId="77777777" w:rsidR="004F6A8A" w:rsidRPr="00D63E0A" w:rsidRDefault="004F6A8A" w:rsidP="0012423A">
            <w:pPr>
              <w:jc w:val="center"/>
              <w:rPr>
                <w:rFonts w:ascii="Times New Roman" w:hAnsi="Times New Roman" w:cs="Times New Roman"/>
                <w:sz w:val="24"/>
                <w:szCs w:val="24"/>
              </w:rPr>
            </w:pPr>
          </w:p>
        </w:tc>
      </w:tr>
      <w:tr w:rsidR="004F6A8A" w14:paraId="2674DADF" w14:textId="77777777" w:rsidTr="0012423A">
        <w:tc>
          <w:tcPr>
            <w:tcW w:w="0" w:type="auto"/>
          </w:tcPr>
          <w:p w14:paraId="340A4D24"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 Transfusion of blood product</w:t>
            </w:r>
          </w:p>
        </w:tc>
        <w:tc>
          <w:tcPr>
            <w:tcW w:w="0" w:type="auto"/>
          </w:tcPr>
          <w:p w14:paraId="0A3E1D7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BFD5D3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1ED2C2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2C2D1D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6F8A06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B2F2EC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3C2205B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0043437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F80B06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6FB6C4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5B7BC21" w14:textId="77777777" w:rsidTr="0012423A">
        <w:tc>
          <w:tcPr>
            <w:tcW w:w="0" w:type="auto"/>
          </w:tcPr>
          <w:p w14:paraId="6BFD6E02"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C2: Code/arrest/Rapid Response activation</w:t>
            </w:r>
          </w:p>
        </w:tc>
        <w:tc>
          <w:tcPr>
            <w:tcW w:w="0" w:type="auto"/>
          </w:tcPr>
          <w:p w14:paraId="74722A2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8</w:t>
            </w:r>
          </w:p>
        </w:tc>
        <w:tc>
          <w:tcPr>
            <w:tcW w:w="0" w:type="auto"/>
          </w:tcPr>
          <w:p w14:paraId="5AC700F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1F7BE60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F33A70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B9AA7C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6722819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6</w:t>
            </w:r>
          </w:p>
        </w:tc>
        <w:tc>
          <w:tcPr>
            <w:tcW w:w="0" w:type="auto"/>
          </w:tcPr>
          <w:p w14:paraId="31D2359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85F342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7619D6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6DF75D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0BB0AAF3" w14:textId="77777777" w:rsidTr="0012423A">
        <w:tc>
          <w:tcPr>
            <w:tcW w:w="0" w:type="auto"/>
          </w:tcPr>
          <w:p w14:paraId="14B8F25E"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C3: Acute dialysis</w:t>
            </w:r>
          </w:p>
        </w:tc>
        <w:tc>
          <w:tcPr>
            <w:tcW w:w="0" w:type="auto"/>
          </w:tcPr>
          <w:p w14:paraId="1636B25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B64F4F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B17AD5B"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6626A4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1894072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1E22E9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D223A2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51D1E0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91667D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B9B30E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5973D30E" w14:textId="77777777" w:rsidTr="0012423A">
        <w:tc>
          <w:tcPr>
            <w:tcW w:w="0" w:type="auto"/>
          </w:tcPr>
          <w:p w14:paraId="139ADE42"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C4: Positive blood culture</w:t>
            </w:r>
          </w:p>
        </w:tc>
        <w:tc>
          <w:tcPr>
            <w:tcW w:w="0" w:type="auto"/>
          </w:tcPr>
          <w:p w14:paraId="374D435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A1E729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D1F1E50"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DDACEE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E3F9CA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9688EE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1B3DFEA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45FB10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6180BC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38892C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080BC3D1" w14:textId="77777777" w:rsidTr="0012423A">
        <w:tc>
          <w:tcPr>
            <w:tcW w:w="0" w:type="auto"/>
          </w:tcPr>
          <w:p w14:paraId="4B74962E"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C5: X-ray or Doppler for emboli or DVT</w:t>
            </w:r>
          </w:p>
        </w:tc>
        <w:tc>
          <w:tcPr>
            <w:tcW w:w="0" w:type="auto"/>
          </w:tcPr>
          <w:p w14:paraId="52B2313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917B26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D24BB1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52A43B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0175701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15A18A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8712AB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87FB416"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62C81D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47CEFE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76ABE90" w14:textId="77777777" w:rsidTr="0012423A">
        <w:tc>
          <w:tcPr>
            <w:tcW w:w="0" w:type="auto"/>
          </w:tcPr>
          <w:p w14:paraId="4663CF10"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C6: Decrease of greater than 25% in hemoglobin or hematocrit</w:t>
            </w:r>
          </w:p>
        </w:tc>
        <w:tc>
          <w:tcPr>
            <w:tcW w:w="0" w:type="auto"/>
          </w:tcPr>
          <w:p w14:paraId="7E0B841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AD8043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C263D98"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215CFF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9D888E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308F30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95FA5E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56CC418"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8ABAE8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D523FE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6FA44D85" w14:textId="77777777" w:rsidTr="0012423A">
        <w:tc>
          <w:tcPr>
            <w:tcW w:w="0" w:type="auto"/>
          </w:tcPr>
          <w:p w14:paraId="451D69E3"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C7: Patient fall</w:t>
            </w:r>
          </w:p>
        </w:tc>
        <w:tc>
          <w:tcPr>
            <w:tcW w:w="0" w:type="auto"/>
          </w:tcPr>
          <w:p w14:paraId="1473FF8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12</w:t>
            </w:r>
          </w:p>
        </w:tc>
        <w:tc>
          <w:tcPr>
            <w:tcW w:w="0" w:type="auto"/>
          </w:tcPr>
          <w:p w14:paraId="411FDF7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ECD0C94"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B6891F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5B552E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83B3AE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434F332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069BEA6"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3C3C69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8A651F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7753D4AB" w14:textId="77777777" w:rsidTr="0012423A">
        <w:tc>
          <w:tcPr>
            <w:tcW w:w="0" w:type="auto"/>
          </w:tcPr>
          <w:p w14:paraId="0D3ED5C4"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C8: Pressure ulcers</w:t>
            </w:r>
          </w:p>
        </w:tc>
        <w:tc>
          <w:tcPr>
            <w:tcW w:w="0" w:type="auto"/>
          </w:tcPr>
          <w:p w14:paraId="3E9B69A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B307D3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E406925"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80E72E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D5AE62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33D398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ED46FD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6D29039"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6F3B8B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F03294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40260E1" w14:textId="77777777" w:rsidTr="0012423A">
        <w:tc>
          <w:tcPr>
            <w:tcW w:w="0" w:type="auto"/>
          </w:tcPr>
          <w:p w14:paraId="6612ADB0"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C9: Readmission within 30 days</w:t>
            </w:r>
          </w:p>
        </w:tc>
        <w:tc>
          <w:tcPr>
            <w:tcW w:w="0" w:type="auto"/>
          </w:tcPr>
          <w:p w14:paraId="759E25A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F178D6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5977291"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E13049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AA3B52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56957A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554B49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DA1595A"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1EDB0A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69DEFB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B468C70" w14:textId="77777777" w:rsidTr="0012423A">
        <w:tc>
          <w:tcPr>
            <w:tcW w:w="0" w:type="auto"/>
          </w:tcPr>
          <w:p w14:paraId="0A4B54F5"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C10: Restraint use</w:t>
            </w:r>
          </w:p>
        </w:tc>
        <w:tc>
          <w:tcPr>
            <w:tcW w:w="0" w:type="auto"/>
          </w:tcPr>
          <w:p w14:paraId="0706FDD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244FBD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B7E6609"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B1D359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A9CF4C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266A4B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76C921E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D272BB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2C58C6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FA86C1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3536C7EB" w14:textId="77777777" w:rsidTr="0012423A">
        <w:tc>
          <w:tcPr>
            <w:tcW w:w="0" w:type="auto"/>
          </w:tcPr>
          <w:p w14:paraId="4C868160"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C11: Healthcare associated infection</w:t>
            </w:r>
          </w:p>
        </w:tc>
        <w:tc>
          <w:tcPr>
            <w:tcW w:w="0" w:type="auto"/>
          </w:tcPr>
          <w:p w14:paraId="5F1E0DC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F0447B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024013F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F49E3E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0BA2A7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0FAB03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C477AF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D45F9B0"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088A1D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4B6004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15D6DC7A" w14:textId="77777777" w:rsidTr="0012423A">
        <w:tc>
          <w:tcPr>
            <w:tcW w:w="0" w:type="auto"/>
          </w:tcPr>
          <w:p w14:paraId="11A04775"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C12: In-hospital stroke</w:t>
            </w:r>
          </w:p>
        </w:tc>
        <w:tc>
          <w:tcPr>
            <w:tcW w:w="0" w:type="auto"/>
          </w:tcPr>
          <w:p w14:paraId="4CE2191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8EA3D9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D48707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F10479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E9695E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201FEB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1964C2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DF3AC7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82C0B3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CB77A2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1866E57" w14:textId="77777777" w:rsidTr="0012423A">
        <w:tc>
          <w:tcPr>
            <w:tcW w:w="0" w:type="auto"/>
          </w:tcPr>
          <w:p w14:paraId="6ED4FCC6"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C13: Transfer to higher level of care</w:t>
            </w:r>
          </w:p>
        </w:tc>
        <w:tc>
          <w:tcPr>
            <w:tcW w:w="0" w:type="auto"/>
          </w:tcPr>
          <w:p w14:paraId="7BF22A9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457F96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4</w:t>
            </w:r>
          </w:p>
        </w:tc>
        <w:tc>
          <w:tcPr>
            <w:tcW w:w="0" w:type="auto"/>
          </w:tcPr>
          <w:p w14:paraId="0E08DB70"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4D70F7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977F48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19EDE69F"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56B51EF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7D724604"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3F5088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A56083B"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1</w:t>
            </w:r>
          </w:p>
        </w:tc>
      </w:tr>
      <w:tr w:rsidR="004F6A8A" w14:paraId="74EFA73C" w14:textId="77777777" w:rsidTr="0012423A">
        <w:tc>
          <w:tcPr>
            <w:tcW w:w="0" w:type="auto"/>
          </w:tcPr>
          <w:p w14:paraId="3D43CE35"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C14: Any procedure complication</w:t>
            </w:r>
          </w:p>
        </w:tc>
        <w:tc>
          <w:tcPr>
            <w:tcW w:w="0" w:type="auto"/>
          </w:tcPr>
          <w:p w14:paraId="6D4A8F7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4</w:t>
            </w:r>
          </w:p>
        </w:tc>
        <w:tc>
          <w:tcPr>
            <w:tcW w:w="0" w:type="auto"/>
          </w:tcPr>
          <w:p w14:paraId="606F65C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5</w:t>
            </w:r>
          </w:p>
        </w:tc>
        <w:tc>
          <w:tcPr>
            <w:tcW w:w="0" w:type="auto"/>
          </w:tcPr>
          <w:p w14:paraId="2CA08C7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63A614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8B3317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D7D9D6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7</w:t>
            </w:r>
          </w:p>
        </w:tc>
        <w:tc>
          <w:tcPr>
            <w:tcW w:w="0" w:type="auto"/>
          </w:tcPr>
          <w:p w14:paraId="570CB6A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1DC8526E"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90F020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3FCEA07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02AC602C" w14:textId="77777777" w:rsidTr="0012423A">
        <w:tc>
          <w:tcPr>
            <w:tcW w:w="0" w:type="auto"/>
          </w:tcPr>
          <w:p w14:paraId="28EFA21C"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C15: Other</w:t>
            </w:r>
          </w:p>
        </w:tc>
        <w:tc>
          <w:tcPr>
            <w:tcW w:w="0" w:type="auto"/>
          </w:tcPr>
          <w:p w14:paraId="0C2AC2A6"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5F7A0FC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68BD1FD6"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A7B31F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33835F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E7BBDF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4</w:t>
            </w:r>
          </w:p>
        </w:tc>
        <w:tc>
          <w:tcPr>
            <w:tcW w:w="0" w:type="auto"/>
          </w:tcPr>
          <w:p w14:paraId="2C32A5A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2E0924F3"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FDB43B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9C26BC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55DF913A" w14:textId="77777777" w:rsidTr="0012423A">
        <w:tc>
          <w:tcPr>
            <w:tcW w:w="0" w:type="auto"/>
          </w:tcPr>
          <w:p w14:paraId="29F22D09" w14:textId="77777777" w:rsidR="004F6A8A" w:rsidRPr="00D63E0A" w:rsidRDefault="004F6A8A" w:rsidP="0012423A">
            <w:pPr>
              <w:rPr>
                <w:rFonts w:ascii="Times New Roman" w:hAnsi="Times New Roman" w:cs="Times New Roman"/>
                <w:b/>
                <w:sz w:val="24"/>
                <w:szCs w:val="24"/>
              </w:rPr>
            </w:pPr>
            <w:r w:rsidRPr="00D63E0A">
              <w:rPr>
                <w:rFonts w:ascii="Times New Roman" w:hAnsi="Times New Roman" w:cs="Times New Roman"/>
                <w:b/>
                <w:sz w:val="24"/>
                <w:szCs w:val="24"/>
              </w:rPr>
              <w:t xml:space="preserve">Medication Module </w:t>
            </w:r>
          </w:p>
        </w:tc>
        <w:tc>
          <w:tcPr>
            <w:tcW w:w="0" w:type="auto"/>
            <w:gridSpan w:val="10"/>
          </w:tcPr>
          <w:p w14:paraId="4AB67CD3" w14:textId="77777777" w:rsidR="004F6A8A" w:rsidRPr="00D63E0A" w:rsidRDefault="004F6A8A" w:rsidP="0012423A">
            <w:pPr>
              <w:jc w:val="center"/>
              <w:rPr>
                <w:rFonts w:ascii="Times New Roman" w:hAnsi="Times New Roman" w:cs="Times New Roman"/>
                <w:sz w:val="24"/>
                <w:szCs w:val="24"/>
              </w:rPr>
            </w:pPr>
          </w:p>
        </w:tc>
      </w:tr>
      <w:tr w:rsidR="004F6A8A" w14:paraId="10AA00B2" w14:textId="77777777" w:rsidTr="0012423A">
        <w:tc>
          <w:tcPr>
            <w:tcW w:w="0" w:type="auto"/>
          </w:tcPr>
          <w:p w14:paraId="7CD35175"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 xml:space="preserve">M1: </w:t>
            </w:r>
            <w:r w:rsidRPr="00D63E0A">
              <w:rPr>
                <w:rFonts w:ascii="Times New Roman" w:hAnsi="Times New Roman" w:cs="Times New Roman"/>
                <w:i/>
                <w:sz w:val="24"/>
                <w:szCs w:val="24"/>
              </w:rPr>
              <w:t>Clostridium difficile</w:t>
            </w:r>
            <w:r w:rsidRPr="00D63E0A">
              <w:rPr>
                <w:rFonts w:ascii="Times New Roman" w:hAnsi="Times New Roman" w:cs="Times New Roman"/>
                <w:sz w:val="24"/>
                <w:szCs w:val="24"/>
              </w:rPr>
              <w:t xml:space="preserve"> positive stool</w:t>
            </w:r>
          </w:p>
        </w:tc>
        <w:tc>
          <w:tcPr>
            <w:tcW w:w="0" w:type="auto"/>
          </w:tcPr>
          <w:p w14:paraId="51E8EB3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F94849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FB0102B"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068FDA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6D7430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B329A0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F4C443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BE15F2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00D047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E71D94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6664140A" w14:textId="77777777" w:rsidTr="0012423A">
        <w:tc>
          <w:tcPr>
            <w:tcW w:w="0" w:type="auto"/>
          </w:tcPr>
          <w:p w14:paraId="64E95619"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M2: Partial thromboplastic time greater than 100 seconds</w:t>
            </w:r>
          </w:p>
        </w:tc>
        <w:tc>
          <w:tcPr>
            <w:tcW w:w="0" w:type="auto"/>
          </w:tcPr>
          <w:p w14:paraId="6698E81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30C2FC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592412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6D98CA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2F560D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A92171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318BA8A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5D25228"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0A69E8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31D4EC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76DED5D" w14:textId="77777777" w:rsidTr="0012423A">
        <w:tc>
          <w:tcPr>
            <w:tcW w:w="0" w:type="auto"/>
          </w:tcPr>
          <w:p w14:paraId="2861B09E"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M3: International Normalized Ratio (INR) greater than 6</w:t>
            </w:r>
          </w:p>
        </w:tc>
        <w:tc>
          <w:tcPr>
            <w:tcW w:w="0" w:type="auto"/>
          </w:tcPr>
          <w:p w14:paraId="46C16BA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54AA4E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BA417B8"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12EA85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5FDCC4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493A1F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EB9F0B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E54E18B"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95D606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E47E6C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2B7F4A87" w14:textId="77777777" w:rsidTr="0012423A">
        <w:tc>
          <w:tcPr>
            <w:tcW w:w="0" w:type="auto"/>
          </w:tcPr>
          <w:p w14:paraId="3F37C6C0"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 xml:space="preserve">M4: Glucose &lt; 50 </w:t>
            </w:r>
            <w:r w:rsidRPr="00D63E0A">
              <w:rPr>
                <w:rFonts w:ascii="Times New Roman" w:hAnsi="Times New Roman" w:cs="Times New Roman"/>
                <w:sz w:val="24"/>
                <w:szCs w:val="24"/>
              </w:rPr>
              <w:lastRenderedPageBreak/>
              <w:t>mg/dL</w:t>
            </w:r>
          </w:p>
        </w:tc>
        <w:tc>
          <w:tcPr>
            <w:tcW w:w="0" w:type="auto"/>
          </w:tcPr>
          <w:p w14:paraId="59D095E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lastRenderedPageBreak/>
              <w:t>1</w:t>
            </w:r>
          </w:p>
        </w:tc>
        <w:tc>
          <w:tcPr>
            <w:tcW w:w="0" w:type="auto"/>
          </w:tcPr>
          <w:p w14:paraId="3213BD2C"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A4D1D4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B69BE0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2AD09E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362F06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25ADDD2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A095E4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7471DBF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F0FC82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0725D821" w14:textId="77777777" w:rsidTr="0012423A">
        <w:tc>
          <w:tcPr>
            <w:tcW w:w="0" w:type="auto"/>
          </w:tcPr>
          <w:p w14:paraId="4D5AF143"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M5: Rising BUN or serum creatinine &gt; 2 times baseline</w:t>
            </w:r>
          </w:p>
        </w:tc>
        <w:tc>
          <w:tcPr>
            <w:tcW w:w="0" w:type="auto"/>
          </w:tcPr>
          <w:p w14:paraId="34E6777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0882388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6BF1ECF"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D0DB28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186E24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EA278C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6A01629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522FCF9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F3C799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E10D77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699F907C" w14:textId="77777777" w:rsidTr="0012423A">
        <w:tc>
          <w:tcPr>
            <w:tcW w:w="0" w:type="auto"/>
          </w:tcPr>
          <w:p w14:paraId="51E127CE"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M6: Vitamin K Administration</w:t>
            </w:r>
          </w:p>
        </w:tc>
        <w:tc>
          <w:tcPr>
            <w:tcW w:w="0" w:type="auto"/>
          </w:tcPr>
          <w:p w14:paraId="45C0DE0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3139F3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2D002E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10C56C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169B15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EC50E0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8B8F27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A39E492"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A0270C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AAC936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5B08C3C7" w14:textId="77777777" w:rsidTr="0012423A">
        <w:tc>
          <w:tcPr>
            <w:tcW w:w="0" w:type="auto"/>
          </w:tcPr>
          <w:p w14:paraId="2976DC7C"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M7: Benadryl (Diphenhydramine) use</w:t>
            </w:r>
          </w:p>
        </w:tc>
        <w:tc>
          <w:tcPr>
            <w:tcW w:w="0" w:type="auto"/>
          </w:tcPr>
          <w:p w14:paraId="4FF5490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100066E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A790E20"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11FC9C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B8C9D3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C77996D"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0345B3A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409EB55"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B95D14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D8B7B5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34743AD3" w14:textId="77777777" w:rsidTr="0012423A">
        <w:tc>
          <w:tcPr>
            <w:tcW w:w="0" w:type="auto"/>
          </w:tcPr>
          <w:p w14:paraId="7A4B8214"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 xml:space="preserve">M8: </w:t>
            </w:r>
            <w:proofErr w:type="spellStart"/>
            <w:r w:rsidRPr="00D63E0A">
              <w:rPr>
                <w:rFonts w:ascii="Times New Roman" w:hAnsi="Times New Roman" w:cs="Times New Roman"/>
                <w:sz w:val="24"/>
                <w:szCs w:val="24"/>
              </w:rPr>
              <w:t>Romazicon</w:t>
            </w:r>
            <w:proofErr w:type="spellEnd"/>
            <w:r w:rsidRPr="00D63E0A">
              <w:rPr>
                <w:rFonts w:ascii="Times New Roman" w:hAnsi="Times New Roman" w:cs="Times New Roman"/>
                <w:sz w:val="24"/>
                <w:szCs w:val="24"/>
              </w:rPr>
              <w:t xml:space="preserve"> (Flumazenil) Use</w:t>
            </w:r>
          </w:p>
        </w:tc>
        <w:tc>
          <w:tcPr>
            <w:tcW w:w="0" w:type="auto"/>
          </w:tcPr>
          <w:p w14:paraId="3DCA42D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372D21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6F2F86D"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231444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715AAC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545F46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7BDF84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DEA5BA3"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2CA5D9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8767BB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185A3389" w14:textId="77777777" w:rsidTr="0012423A">
        <w:tc>
          <w:tcPr>
            <w:tcW w:w="0" w:type="auto"/>
          </w:tcPr>
          <w:p w14:paraId="6A017E5A"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M9: Naloxone (Narcan) Use</w:t>
            </w:r>
          </w:p>
        </w:tc>
        <w:tc>
          <w:tcPr>
            <w:tcW w:w="0" w:type="auto"/>
          </w:tcPr>
          <w:p w14:paraId="56592A6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5BC4D8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3F69F3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7746C7C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16B5CC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ED4558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2E1FE4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2E4A249"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7832C91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4F58AFB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19B585D2" w14:textId="77777777" w:rsidTr="0012423A">
        <w:tc>
          <w:tcPr>
            <w:tcW w:w="0" w:type="auto"/>
          </w:tcPr>
          <w:p w14:paraId="5777D4C0"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M10: Antiemetic use</w:t>
            </w:r>
          </w:p>
        </w:tc>
        <w:tc>
          <w:tcPr>
            <w:tcW w:w="0" w:type="auto"/>
          </w:tcPr>
          <w:p w14:paraId="2B29BC9E"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7B35BE5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7D3A0EA"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CD1095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A607B18"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525F007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1A0B5C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D6AA57B"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F5B21C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62B645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19738530" w14:textId="77777777" w:rsidTr="0012423A">
        <w:tc>
          <w:tcPr>
            <w:tcW w:w="0" w:type="auto"/>
          </w:tcPr>
          <w:p w14:paraId="63DB9ACF"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M11: Over-sedation/hypotension</w:t>
            </w:r>
          </w:p>
        </w:tc>
        <w:tc>
          <w:tcPr>
            <w:tcW w:w="0" w:type="auto"/>
          </w:tcPr>
          <w:p w14:paraId="7ACEE90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10</w:t>
            </w:r>
          </w:p>
        </w:tc>
        <w:tc>
          <w:tcPr>
            <w:tcW w:w="0" w:type="auto"/>
          </w:tcPr>
          <w:p w14:paraId="6ECE14EB"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1</w:t>
            </w:r>
          </w:p>
        </w:tc>
        <w:tc>
          <w:tcPr>
            <w:tcW w:w="0" w:type="auto"/>
          </w:tcPr>
          <w:p w14:paraId="73056CB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22961C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89813E2"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D3FBF1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11927DB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BEEB844"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01FE52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2A75BA4"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4D34B684" w14:textId="77777777" w:rsidTr="0012423A">
        <w:tc>
          <w:tcPr>
            <w:tcW w:w="0" w:type="auto"/>
          </w:tcPr>
          <w:p w14:paraId="7FC93769"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M12: Abrupt medication stop</w:t>
            </w:r>
          </w:p>
        </w:tc>
        <w:tc>
          <w:tcPr>
            <w:tcW w:w="0" w:type="auto"/>
          </w:tcPr>
          <w:p w14:paraId="655FA11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8</w:t>
            </w:r>
          </w:p>
        </w:tc>
        <w:tc>
          <w:tcPr>
            <w:tcW w:w="0" w:type="auto"/>
          </w:tcPr>
          <w:p w14:paraId="20B3E96A"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10E5D3A"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F1B4C1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2543F0C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3A786F3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9</w:t>
            </w:r>
          </w:p>
        </w:tc>
        <w:tc>
          <w:tcPr>
            <w:tcW w:w="0" w:type="auto"/>
          </w:tcPr>
          <w:p w14:paraId="394E521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CAF108C"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31A917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1D4A79F0"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r w:rsidR="004F6A8A" w14:paraId="4E85D819" w14:textId="77777777" w:rsidTr="0012423A">
        <w:tc>
          <w:tcPr>
            <w:tcW w:w="0" w:type="auto"/>
          </w:tcPr>
          <w:p w14:paraId="7A4AC6FB" w14:textId="77777777" w:rsidR="004F6A8A" w:rsidRPr="00D63E0A" w:rsidRDefault="004F6A8A" w:rsidP="0012423A">
            <w:pPr>
              <w:rPr>
                <w:rFonts w:ascii="Times New Roman" w:hAnsi="Times New Roman" w:cs="Times New Roman"/>
                <w:sz w:val="24"/>
                <w:szCs w:val="24"/>
              </w:rPr>
            </w:pPr>
            <w:r w:rsidRPr="00D63E0A">
              <w:rPr>
                <w:rFonts w:ascii="Times New Roman" w:hAnsi="Times New Roman" w:cs="Times New Roman"/>
                <w:sz w:val="24"/>
                <w:szCs w:val="24"/>
              </w:rPr>
              <w:t>M13: Other</w:t>
            </w:r>
          </w:p>
        </w:tc>
        <w:tc>
          <w:tcPr>
            <w:tcW w:w="0" w:type="auto"/>
          </w:tcPr>
          <w:p w14:paraId="21C09401"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3</w:t>
            </w:r>
          </w:p>
        </w:tc>
        <w:tc>
          <w:tcPr>
            <w:tcW w:w="0" w:type="auto"/>
          </w:tcPr>
          <w:p w14:paraId="73FAB7C3"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468A60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DB653D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06BBAF09"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6936A1D7"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5</w:t>
            </w:r>
          </w:p>
        </w:tc>
        <w:tc>
          <w:tcPr>
            <w:tcW w:w="0" w:type="auto"/>
          </w:tcPr>
          <w:p w14:paraId="6FEBB06F"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2</w:t>
            </w:r>
          </w:p>
        </w:tc>
        <w:tc>
          <w:tcPr>
            <w:tcW w:w="0" w:type="auto"/>
          </w:tcPr>
          <w:p w14:paraId="3FDC91C7" w14:textId="77777777" w:rsidR="004F6A8A" w:rsidRPr="00D63E0A" w:rsidRDefault="004F6A8A" w:rsidP="0012423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0BD15816"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c>
          <w:tcPr>
            <w:tcW w:w="0" w:type="auto"/>
          </w:tcPr>
          <w:p w14:paraId="792D00D5" w14:textId="77777777" w:rsidR="004F6A8A" w:rsidRPr="00D63E0A" w:rsidRDefault="004F6A8A" w:rsidP="0012423A">
            <w:pPr>
              <w:jc w:val="center"/>
              <w:rPr>
                <w:rFonts w:ascii="Times New Roman" w:hAnsi="Times New Roman" w:cs="Times New Roman"/>
                <w:sz w:val="24"/>
                <w:szCs w:val="24"/>
              </w:rPr>
            </w:pPr>
            <w:r w:rsidRPr="00D63E0A">
              <w:rPr>
                <w:rFonts w:ascii="Times New Roman" w:hAnsi="Times New Roman" w:cs="Times New Roman"/>
                <w:sz w:val="24"/>
                <w:szCs w:val="24"/>
              </w:rPr>
              <w:t>0</w:t>
            </w:r>
          </w:p>
        </w:tc>
      </w:tr>
    </w:tbl>
    <w:p w14:paraId="32AB0E9F" w14:textId="77777777" w:rsidR="004F6A8A" w:rsidRDefault="004F6A8A" w:rsidP="004F6A8A">
      <w:pPr>
        <w:spacing w:after="0" w:line="240" w:lineRule="auto"/>
        <w:rPr>
          <w:rFonts w:ascii="Times New Roman" w:hAnsi="Times New Roman" w:cs="Times New Roman"/>
          <w:i/>
          <w:sz w:val="24"/>
          <w:szCs w:val="24"/>
        </w:rPr>
      </w:pPr>
      <w:r w:rsidRPr="00A81F5F">
        <w:rPr>
          <w:rFonts w:ascii="Times New Roman" w:hAnsi="Times New Roman" w:cs="Times New Roman"/>
          <w:i/>
          <w:sz w:val="24"/>
          <w:szCs w:val="24"/>
          <w:u w:val="single"/>
        </w:rPr>
        <w:t>Level of Severity E-I as per NCC MCP</w:t>
      </w:r>
      <w:r>
        <w:rPr>
          <w:rFonts w:ascii="Times New Roman" w:hAnsi="Times New Roman" w:cs="Times New Roman"/>
          <w:i/>
          <w:sz w:val="24"/>
          <w:szCs w:val="24"/>
        </w:rPr>
        <w:t>:</w:t>
      </w:r>
    </w:p>
    <w:p w14:paraId="675CC0D4" w14:textId="77777777" w:rsidR="004F6A8A" w:rsidRDefault="004F6A8A" w:rsidP="004F6A8A">
      <w:pPr>
        <w:spacing w:after="0" w:line="240" w:lineRule="auto"/>
        <w:rPr>
          <w:rFonts w:ascii="Times New Roman" w:hAnsi="Times New Roman" w:cs="Times New Roman"/>
          <w:i/>
          <w:sz w:val="24"/>
          <w:szCs w:val="24"/>
        </w:rPr>
      </w:pPr>
      <w:r>
        <w:rPr>
          <w:rFonts w:ascii="Times New Roman" w:hAnsi="Times New Roman" w:cs="Times New Roman"/>
          <w:i/>
          <w:sz w:val="24"/>
          <w:szCs w:val="24"/>
        </w:rPr>
        <w:t>Level E – Temporary Harm to the Patient and Required Intervention</w:t>
      </w:r>
    </w:p>
    <w:p w14:paraId="6C5E6166" w14:textId="77777777" w:rsidR="004F6A8A" w:rsidRDefault="004F6A8A" w:rsidP="004F6A8A">
      <w:pPr>
        <w:spacing w:after="0" w:line="240" w:lineRule="auto"/>
        <w:rPr>
          <w:rFonts w:ascii="Times New Roman" w:hAnsi="Times New Roman" w:cs="Times New Roman"/>
          <w:i/>
          <w:sz w:val="24"/>
          <w:szCs w:val="24"/>
        </w:rPr>
      </w:pPr>
      <w:r>
        <w:rPr>
          <w:rFonts w:ascii="Times New Roman" w:hAnsi="Times New Roman" w:cs="Times New Roman"/>
          <w:i/>
          <w:sz w:val="24"/>
          <w:szCs w:val="24"/>
        </w:rPr>
        <w:t>Level F – Temporary Harm to the Patient and Required Initial or Prolonged Hospitalization</w:t>
      </w:r>
    </w:p>
    <w:p w14:paraId="7BCB84D4" w14:textId="77777777" w:rsidR="004F6A8A" w:rsidRDefault="004F6A8A" w:rsidP="004F6A8A">
      <w:pPr>
        <w:spacing w:after="0" w:line="240" w:lineRule="auto"/>
        <w:rPr>
          <w:rFonts w:ascii="Times New Roman" w:hAnsi="Times New Roman" w:cs="Times New Roman"/>
          <w:i/>
          <w:sz w:val="24"/>
          <w:szCs w:val="24"/>
        </w:rPr>
      </w:pPr>
      <w:r>
        <w:rPr>
          <w:rFonts w:ascii="Times New Roman" w:hAnsi="Times New Roman" w:cs="Times New Roman"/>
          <w:i/>
          <w:sz w:val="24"/>
          <w:szCs w:val="24"/>
        </w:rPr>
        <w:t>Level G – Permanent Patient Harm</w:t>
      </w:r>
    </w:p>
    <w:p w14:paraId="49B3C61B" w14:textId="77777777" w:rsidR="004F6A8A" w:rsidRDefault="004F6A8A" w:rsidP="004F6A8A">
      <w:pPr>
        <w:spacing w:after="0" w:line="240" w:lineRule="auto"/>
        <w:rPr>
          <w:rFonts w:ascii="Times New Roman" w:hAnsi="Times New Roman" w:cs="Times New Roman"/>
          <w:i/>
          <w:sz w:val="24"/>
          <w:szCs w:val="24"/>
        </w:rPr>
      </w:pPr>
      <w:r>
        <w:rPr>
          <w:rFonts w:ascii="Times New Roman" w:hAnsi="Times New Roman" w:cs="Times New Roman"/>
          <w:i/>
          <w:sz w:val="24"/>
          <w:szCs w:val="24"/>
        </w:rPr>
        <w:t>Level H – Intervention Required to Sustain Life</w:t>
      </w:r>
    </w:p>
    <w:p w14:paraId="10C3D4DA" w14:textId="77777777" w:rsidR="004F6A8A" w:rsidRDefault="004F6A8A" w:rsidP="004F6A8A">
      <w:pPr>
        <w:spacing w:after="0" w:line="240" w:lineRule="auto"/>
        <w:rPr>
          <w:rFonts w:ascii="Times New Roman" w:hAnsi="Times New Roman" w:cs="Times New Roman"/>
          <w:i/>
          <w:sz w:val="24"/>
          <w:szCs w:val="24"/>
        </w:rPr>
      </w:pPr>
      <w:r>
        <w:rPr>
          <w:rFonts w:ascii="Times New Roman" w:hAnsi="Times New Roman" w:cs="Times New Roman"/>
          <w:i/>
          <w:sz w:val="24"/>
          <w:szCs w:val="24"/>
        </w:rPr>
        <w:t>Level I – Patient Death</w:t>
      </w:r>
    </w:p>
    <w:p w14:paraId="43C956E8" w14:textId="77777777" w:rsidR="004F6A8A" w:rsidRDefault="004F6A8A" w:rsidP="004F6A8A">
      <w:pPr>
        <w:spacing w:after="0" w:line="240" w:lineRule="auto"/>
        <w:rPr>
          <w:rFonts w:ascii="Times New Roman" w:hAnsi="Times New Roman" w:cs="Times New Roman"/>
          <w:i/>
          <w:sz w:val="24"/>
          <w:szCs w:val="24"/>
        </w:rPr>
      </w:pPr>
    </w:p>
    <w:p w14:paraId="1E17E676" w14:textId="77777777" w:rsidR="004F6A8A" w:rsidRPr="006012A1" w:rsidRDefault="004F6A8A" w:rsidP="004F6A8A">
      <w:pPr>
        <w:spacing w:after="0" w:line="240" w:lineRule="auto"/>
        <w:rPr>
          <w:rFonts w:ascii="Times New Roman" w:hAnsi="Times New Roman" w:cs="Times New Roman"/>
          <w:i/>
          <w:sz w:val="24"/>
          <w:szCs w:val="24"/>
        </w:rPr>
      </w:pPr>
      <w:r w:rsidRPr="006012A1">
        <w:rPr>
          <w:rFonts w:ascii="Times New Roman" w:hAnsi="Times New Roman" w:cs="Times New Roman"/>
          <w:i/>
          <w:sz w:val="24"/>
          <w:szCs w:val="24"/>
        </w:rPr>
        <w:t>Readmission within 30</w:t>
      </w:r>
      <w:r>
        <w:rPr>
          <w:rFonts w:ascii="Times New Roman" w:hAnsi="Times New Roman" w:cs="Times New Roman"/>
          <w:i/>
          <w:sz w:val="24"/>
          <w:szCs w:val="24"/>
        </w:rPr>
        <w:t xml:space="preserve"> days was included as a trigger, per IHI GTT protocol,</w:t>
      </w:r>
      <w:r w:rsidRPr="006012A1">
        <w:rPr>
          <w:rFonts w:ascii="Times New Roman" w:hAnsi="Times New Roman" w:cs="Times New Roman"/>
          <w:i/>
          <w:sz w:val="24"/>
          <w:szCs w:val="24"/>
        </w:rPr>
        <w:t xml:space="preserve"> but no adverse events were identified related to this trigger within our study. Given the relevance of the hospital readmission rate as an outcome itself, we have reported this data separately along with the number of readmissions to the ED within 48 hours that did not result in hospitalization. </w:t>
      </w:r>
    </w:p>
    <w:p w14:paraId="113B7E88" w14:textId="4436F206" w:rsidR="004F6A8A" w:rsidRDefault="004F6A8A" w:rsidP="004F6A8A">
      <w:pPr>
        <w:rPr>
          <w:rFonts w:ascii="Times New Roman" w:hAnsi="Times New Roman" w:cs="Times New Roman"/>
        </w:rPr>
      </w:pPr>
    </w:p>
    <w:p w14:paraId="26CA99F5" w14:textId="77777777" w:rsidR="004F6A8A" w:rsidRPr="004F6A8A" w:rsidRDefault="004F6A8A" w:rsidP="004F6A8A">
      <w:pPr>
        <w:rPr>
          <w:rFonts w:ascii="Times New Roman" w:hAnsi="Times New Roman" w:cs="Times New Roman"/>
        </w:rPr>
      </w:pPr>
    </w:p>
    <w:sectPr w:rsidR="004F6A8A" w:rsidRPr="004F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FB"/>
    <w:rsid w:val="000869B9"/>
    <w:rsid w:val="0012423A"/>
    <w:rsid w:val="001706E3"/>
    <w:rsid w:val="002952FB"/>
    <w:rsid w:val="00396E4E"/>
    <w:rsid w:val="00397422"/>
    <w:rsid w:val="00430054"/>
    <w:rsid w:val="004F6043"/>
    <w:rsid w:val="004F6A8A"/>
    <w:rsid w:val="005533C8"/>
    <w:rsid w:val="006406CC"/>
    <w:rsid w:val="00685A17"/>
    <w:rsid w:val="006D46DC"/>
    <w:rsid w:val="006E7B62"/>
    <w:rsid w:val="009D0FEF"/>
    <w:rsid w:val="00AC4842"/>
    <w:rsid w:val="00D20C54"/>
    <w:rsid w:val="00DB1123"/>
    <w:rsid w:val="00E04043"/>
    <w:rsid w:val="00E84E32"/>
    <w:rsid w:val="00EB0818"/>
    <w:rsid w:val="00F31A77"/>
    <w:rsid w:val="00F806BC"/>
    <w:rsid w:val="00FB12FC"/>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609"/>
  <w15:docId w15:val="{A19175C4-8B96-4FC3-AD2F-903FE234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Bann</dc:creator>
  <cp:lastModifiedBy>Mara Bann</cp:lastModifiedBy>
  <cp:revision>2</cp:revision>
  <dcterms:created xsi:type="dcterms:W3CDTF">2019-04-15T02:33:00Z</dcterms:created>
  <dcterms:modified xsi:type="dcterms:W3CDTF">2019-04-15T02:33:00Z</dcterms:modified>
</cp:coreProperties>
</file>