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C6" w:rsidRPr="00AD32C6" w:rsidRDefault="00AD32C6" w:rsidP="00AD32C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D32C6">
        <w:rPr>
          <w:rFonts w:ascii="Times New Roman" w:hAnsi="Times New Roman" w:cs="Times New Roman"/>
          <w:b/>
        </w:rPr>
        <w:t xml:space="preserve">Appendix 1: </w:t>
      </w:r>
      <w:r>
        <w:rPr>
          <w:rFonts w:ascii="Times New Roman" w:hAnsi="Times New Roman" w:cs="Times New Roman"/>
          <w:b/>
        </w:rPr>
        <w:t xml:space="preserve"> </w:t>
      </w:r>
      <w:r w:rsidRPr="00AD32C6">
        <w:rPr>
          <w:rFonts w:ascii="Times New Roman" w:hAnsi="Times New Roman" w:cs="Times New Roman"/>
          <w:b/>
        </w:rPr>
        <w:t>ICD-9 Codes Used for Exclusion of Extreme Severity or High Complexity Conditions</w:t>
      </w:r>
    </w:p>
    <w:p w:rsidR="007C2BA4" w:rsidRDefault="007C2BA4">
      <w:pPr>
        <w:rPr>
          <w:rFonts w:asciiTheme="majorHAnsi" w:hAnsiTheme="majorHAnsi"/>
          <w:sz w:val="22"/>
          <w:szCs w:val="22"/>
        </w:rPr>
      </w:pPr>
    </w:p>
    <w:p w:rsidR="00AD32C6" w:rsidRDefault="00AD32C6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7"/>
        <w:gridCol w:w="6138"/>
      </w:tblGrid>
      <w:tr w:rsidR="00AD32C6" w:rsidRPr="006546CC" w:rsidTr="004C7E5A">
        <w:trPr>
          <w:trHeight w:val="288"/>
        </w:trPr>
        <w:tc>
          <w:tcPr>
            <w:tcW w:w="2847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Complicated head injury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800.1-800.9 skull vault fracture with intracranial injury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801 skull base fracture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803.1-803.9 other skull fracture with intracranial injury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850.12, 850.2, 850.3 850.4 concussion with &gt;30 min LOC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851-</w:t>
            </w:r>
            <w:proofErr w:type="gramStart"/>
            <w:r w:rsidRPr="006546CC">
              <w:rPr>
                <w:rFonts w:ascii="Times New Roman" w:hAnsi="Times New Roman"/>
              </w:rPr>
              <w:t>853  intracranial</w:t>
            </w:r>
            <w:proofErr w:type="gramEnd"/>
            <w:r w:rsidRPr="006546CC">
              <w:rPr>
                <w:rFonts w:ascii="Times New Roman" w:hAnsi="Times New Roman"/>
              </w:rPr>
              <w:t xml:space="preserve"> hemorrhage</w:t>
            </w:r>
          </w:p>
        </w:tc>
      </w:tr>
      <w:tr w:rsidR="00AD32C6" w:rsidRPr="006546CC" w:rsidTr="004C7E5A">
        <w:trPr>
          <w:trHeight w:val="288"/>
        </w:trPr>
        <w:tc>
          <w:tcPr>
            <w:tcW w:w="2847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Meningitis/Encephalitis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320-324</w:t>
            </w:r>
          </w:p>
        </w:tc>
      </w:tr>
      <w:tr w:rsidR="00AD32C6" w:rsidRPr="006546CC" w:rsidTr="004C7E5A">
        <w:trPr>
          <w:trHeight w:val="288"/>
        </w:trPr>
        <w:tc>
          <w:tcPr>
            <w:tcW w:w="2847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Renal failure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584 acute renal failure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585 chronic renal failure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proofErr w:type="gramStart"/>
            <w:r w:rsidRPr="006546CC">
              <w:rPr>
                <w:rFonts w:ascii="Times New Roman" w:hAnsi="Times New Roman"/>
              </w:rPr>
              <w:t>v45.1</w:t>
            </w:r>
            <w:proofErr w:type="gramEnd"/>
            <w:r w:rsidRPr="006546CC">
              <w:rPr>
                <w:rFonts w:ascii="Times New Roman" w:hAnsi="Times New Roman"/>
              </w:rPr>
              <w:t xml:space="preserve"> dialysis</w:t>
            </w:r>
          </w:p>
        </w:tc>
      </w:tr>
      <w:tr w:rsidR="00AD32C6" w:rsidRPr="006546CC" w:rsidTr="004C7E5A">
        <w:trPr>
          <w:trHeight w:val="288"/>
        </w:trPr>
        <w:tc>
          <w:tcPr>
            <w:tcW w:w="2847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Extremis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518.8x respiratory failure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786.03 apnea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799.1 respiratory arrest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785.5, 958.4 shock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771.81, 995.9x SIRS/sepsis</w:t>
            </w:r>
          </w:p>
        </w:tc>
      </w:tr>
      <w:tr w:rsidR="00AD32C6" w:rsidRPr="006546CC" w:rsidTr="004C7E5A">
        <w:trPr>
          <w:trHeight w:val="288"/>
        </w:trPr>
        <w:tc>
          <w:tcPr>
            <w:tcW w:w="2847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 xml:space="preserve">Social circumstances 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995.5 child maltreatment syndrome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E967.x child abuse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E950.x suicide and self-inflicted injury by ingestion</w:t>
            </w:r>
          </w:p>
        </w:tc>
      </w:tr>
    </w:tbl>
    <w:p w:rsidR="00AD32C6" w:rsidRDefault="00AD32C6">
      <w:pPr>
        <w:rPr>
          <w:rFonts w:asciiTheme="majorHAnsi" w:hAnsiTheme="majorHAnsi"/>
          <w:sz w:val="22"/>
          <w:szCs w:val="22"/>
        </w:rPr>
      </w:pPr>
    </w:p>
    <w:p w:rsidR="00AD32C6" w:rsidRDefault="00AD32C6">
      <w:pPr>
        <w:rPr>
          <w:rFonts w:asciiTheme="majorHAnsi" w:hAnsiTheme="majorHAnsi"/>
          <w:sz w:val="22"/>
          <w:szCs w:val="22"/>
        </w:rPr>
      </w:pPr>
    </w:p>
    <w:p w:rsidR="00AD32C6" w:rsidRDefault="00AD32C6">
      <w:pPr>
        <w:rPr>
          <w:rFonts w:ascii="Times New Roman" w:hAnsi="Times New Roman" w:cs="Times New Roman"/>
          <w:b/>
        </w:rPr>
      </w:pPr>
    </w:p>
    <w:p w:rsidR="00AD32C6" w:rsidRDefault="00AD32C6">
      <w:pPr>
        <w:rPr>
          <w:rFonts w:ascii="Times New Roman" w:hAnsi="Times New Roman" w:cs="Times New Roman"/>
          <w:b/>
        </w:rPr>
      </w:pPr>
      <w:r w:rsidRPr="00AD32C6">
        <w:rPr>
          <w:rFonts w:ascii="Times New Roman" w:hAnsi="Times New Roman" w:cs="Times New Roman"/>
          <w:b/>
        </w:rPr>
        <w:t>Appendix 2:  ICD-9 Codes Used for Exclusion of Visits with Comorbid Conditions</w:t>
      </w:r>
    </w:p>
    <w:p w:rsidR="00AD32C6" w:rsidRDefault="00AD32C6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138"/>
      </w:tblGrid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  <w:b/>
              </w:rPr>
            </w:pPr>
            <w:r w:rsidRPr="006546CC">
              <w:rPr>
                <w:rFonts w:ascii="Times New Roman" w:hAnsi="Times New Roman"/>
                <w:b/>
              </w:rPr>
              <w:t>Condition for exclusion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  <w:b/>
              </w:rPr>
            </w:pPr>
            <w:r w:rsidRPr="006546CC">
              <w:rPr>
                <w:rFonts w:ascii="Times New Roman" w:hAnsi="Times New Roman"/>
                <w:b/>
              </w:rPr>
              <w:t>ICD-9 Codes</w:t>
            </w:r>
          </w:p>
        </w:tc>
      </w:tr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Congenital Heart Disease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745-747 cardiac defects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proofErr w:type="gramStart"/>
            <w:r w:rsidRPr="006546CC">
              <w:rPr>
                <w:rFonts w:ascii="Times New Roman" w:hAnsi="Times New Roman"/>
              </w:rPr>
              <w:t>v15.1</w:t>
            </w:r>
            <w:proofErr w:type="gramEnd"/>
            <w:r w:rsidRPr="006546CC">
              <w:rPr>
                <w:rFonts w:ascii="Times New Roman" w:hAnsi="Times New Roman"/>
              </w:rPr>
              <w:t xml:space="preserve"> major cardiac surgery</w:t>
            </w:r>
          </w:p>
        </w:tc>
      </w:tr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Cystic Fibrosis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277.xx</w:t>
            </w:r>
          </w:p>
        </w:tc>
      </w:tr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Hydrocephalus/shunt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330-331 Cerebral degeneration/hydrocephalus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742.3 congenital hydrocephalus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proofErr w:type="gramStart"/>
            <w:r w:rsidRPr="006546CC">
              <w:rPr>
                <w:rFonts w:ascii="Times New Roman" w:hAnsi="Times New Roman"/>
              </w:rPr>
              <w:t>v45.2</w:t>
            </w:r>
            <w:proofErr w:type="gramEnd"/>
            <w:r w:rsidRPr="006546CC">
              <w:rPr>
                <w:rFonts w:ascii="Times New Roman" w:hAnsi="Times New Roman"/>
              </w:rPr>
              <w:t xml:space="preserve"> Ventricular shunt status</w:t>
            </w:r>
          </w:p>
        </w:tc>
      </w:tr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Metabolic Disorders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 xml:space="preserve">270-273 </w:t>
            </w:r>
          </w:p>
        </w:tc>
      </w:tr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Neoplasm and Neutropenia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140-239 neoplasms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284.1 pancytopenia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288.0 neutropenia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279 disorder of immune mechanisms</w:t>
            </w:r>
          </w:p>
        </w:tc>
      </w:tr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Organ transplant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V42.x organ or tissue replaced by transplant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996.8x complications of transplanted organ</w:t>
            </w:r>
          </w:p>
        </w:tc>
      </w:tr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  <w:b/>
              </w:rPr>
            </w:pPr>
            <w:r w:rsidRPr="006546CC">
              <w:rPr>
                <w:rFonts w:ascii="Times New Roman" w:hAnsi="Times New Roman"/>
              </w:rPr>
              <w:t>Pregnancy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  <w:b/>
              </w:rPr>
              <w:t>(</w:t>
            </w:r>
            <w:proofErr w:type="gramStart"/>
            <w:r w:rsidRPr="006546CC">
              <w:rPr>
                <w:rFonts w:ascii="Times New Roman" w:hAnsi="Times New Roman"/>
                <w:b/>
              </w:rPr>
              <w:t>keep</w:t>
            </w:r>
            <w:proofErr w:type="gramEnd"/>
            <w:r w:rsidRPr="006546CC">
              <w:rPr>
                <w:rFonts w:ascii="Times New Roman" w:hAnsi="Times New Roman"/>
                <w:b/>
              </w:rPr>
              <w:t xml:space="preserve"> w/ dehydration)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630-679</w:t>
            </w:r>
          </w:p>
        </w:tc>
      </w:tr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Sickle Cell Disease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282.6</w:t>
            </w:r>
          </w:p>
        </w:tc>
      </w:tr>
      <w:tr w:rsidR="00AD32C6" w:rsidRPr="006546CC" w:rsidTr="004C7E5A">
        <w:trPr>
          <w:trHeight w:val="288"/>
        </w:trPr>
        <w:tc>
          <w:tcPr>
            <w:tcW w:w="271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Tracheostomy/Ventilator</w:t>
            </w:r>
          </w:p>
        </w:tc>
        <w:tc>
          <w:tcPr>
            <w:tcW w:w="6138" w:type="dxa"/>
            <w:shd w:val="clear" w:color="auto" w:fill="FFFFFF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proofErr w:type="gramStart"/>
            <w:r w:rsidRPr="006546CC">
              <w:rPr>
                <w:rFonts w:ascii="Times New Roman" w:hAnsi="Times New Roman"/>
              </w:rPr>
              <w:t>v</w:t>
            </w:r>
            <w:proofErr w:type="gramEnd"/>
            <w:r w:rsidRPr="006546CC">
              <w:rPr>
                <w:rFonts w:ascii="Times New Roman" w:hAnsi="Times New Roman"/>
              </w:rPr>
              <w:t xml:space="preserve">.44.0, 519.xx tracheostomy status/complications 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proofErr w:type="gramStart"/>
            <w:r w:rsidRPr="006546CC">
              <w:rPr>
                <w:rFonts w:ascii="Times New Roman" w:hAnsi="Times New Roman"/>
              </w:rPr>
              <w:t>v46.1x</w:t>
            </w:r>
            <w:proofErr w:type="gramEnd"/>
            <w:r w:rsidRPr="006546CC">
              <w:rPr>
                <w:rFonts w:ascii="Times New Roman" w:hAnsi="Times New Roman"/>
              </w:rPr>
              <w:t xml:space="preserve"> dependence on ventilator </w:t>
            </w:r>
          </w:p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proofErr w:type="gramStart"/>
            <w:r w:rsidRPr="006546CC">
              <w:rPr>
                <w:rFonts w:ascii="Times New Roman" w:hAnsi="Times New Roman"/>
              </w:rPr>
              <w:t>v46.2</w:t>
            </w:r>
            <w:proofErr w:type="gramEnd"/>
            <w:r w:rsidRPr="006546CC">
              <w:rPr>
                <w:rFonts w:ascii="Times New Roman" w:hAnsi="Times New Roman"/>
              </w:rPr>
              <w:t xml:space="preserve"> dependence on supplemental oxygen </w:t>
            </w:r>
          </w:p>
        </w:tc>
      </w:tr>
    </w:tbl>
    <w:p w:rsidR="00AD32C6" w:rsidRDefault="00AD32C6" w:rsidP="00AD32C6">
      <w:pPr>
        <w:rPr>
          <w:rFonts w:ascii="Times New Roman" w:hAnsi="Times New Roman" w:cs="Times New Roman"/>
          <w:b/>
        </w:rPr>
      </w:pPr>
      <w:r w:rsidRPr="00AD32C6">
        <w:rPr>
          <w:rFonts w:ascii="Times New Roman" w:hAnsi="Times New Roman" w:cs="Times New Roman"/>
          <w:b/>
        </w:rPr>
        <w:lastRenderedPageBreak/>
        <w:t>Appendix 3.  Diagnosis Grouping System Subgroups Used for Exclusion of Visits with Comorbid Conditions</w:t>
      </w:r>
    </w:p>
    <w:p w:rsidR="00AD32C6" w:rsidRDefault="00AD32C6" w:rsidP="00AD32C6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8"/>
        <w:gridCol w:w="2308"/>
      </w:tblGrid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  <w:b/>
              </w:rPr>
            </w:pPr>
            <w:r w:rsidRPr="006546CC">
              <w:rPr>
                <w:rFonts w:ascii="Times New Roman" w:hAnsi="Times New Roman"/>
                <w:b/>
              </w:rPr>
              <w:t>Diagnosis Grouping System Subgroup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  <w:b/>
              </w:rPr>
            </w:pPr>
            <w:r w:rsidRPr="006546CC">
              <w:rPr>
                <w:rFonts w:ascii="Times New Roman" w:hAnsi="Times New Roman"/>
                <w:b/>
              </w:rPr>
              <w:t>Subgroup Number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Child Abuse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2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Devices and Complications of the Circulatory System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3.b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Devices and Complications of the GI System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8.c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Pregnancy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9.c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Sickle Cell Disease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10.a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Devices and Complications of the Musculoskeletal System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11.b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Neoplastic Disease (not benign neoplasm)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12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Devices and Complications of the Neurologic System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13.b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Devices and Complications of the Respiratory System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15.c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Devices and Complications of the Urologic System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20.a</w:t>
            </w:r>
          </w:p>
        </w:tc>
      </w:tr>
      <w:tr w:rsidR="00AD32C6" w:rsidRPr="006546CC" w:rsidTr="004C7E5A">
        <w:tc>
          <w:tcPr>
            <w:tcW w:w="654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Other Devices and Complications</w:t>
            </w:r>
          </w:p>
        </w:tc>
        <w:tc>
          <w:tcPr>
            <w:tcW w:w="2308" w:type="dxa"/>
          </w:tcPr>
          <w:p w:rsidR="00AD32C6" w:rsidRPr="006546CC" w:rsidRDefault="00AD32C6" w:rsidP="004C7E5A">
            <w:pPr>
              <w:rPr>
                <w:rFonts w:ascii="Times New Roman" w:hAnsi="Times New Roman"/>
              </w:rPr>
            </w:pPr>
            <w:r w:rsidRPr="006546CC">
              <w:rPr>
                <w:rFonts w:ascii="Times New Roman" w:hAnsi="Times New Roman"/>
              </w:rPr>
              <w:t>21.b</w:t>
            </w:r>
          </w:p>
        </w:tc>
      </w:tr>
    </w:tbl>
    <w:p w:rsidR="00AD32C6" w:rsidRPr="0077411C" w:rsidRDefault="00AD32C6" w:rsidP="00AD32C6">
      <w:pPr>
        <w:rPr>
          <w:rFonts w:ascii="Arial" w:hAnsi="Arial" w:cs="Arial"/>
          <w:sz w:val="16"/>
          <w:szCs w:val="16"/>
        </w:rPr>
      </w:pPr>
      <w:r w:rsidRPr="0077411C">
        <w:rPr>
          <w:rFonts w:ascii="Arial" w:hAnsi="Arial" w:cs="Arial"/>
          <w:sz w:val="16"/>
          <w:szCs w:val="16"/>
        </w:rPr>
        <w:t>*ICD-9 code grouping SAS and Excel Programs available at</w:t>
      </w:r>
      <w:proofErr w:type="gramStart"/>
      <w:r w:rsidRPr="0077411C">
        <w:rPr>
          <w:rFonts w:ascii="Arial" w:hAnsi="Arial" w:cs="Arial"/>
          <w:sz w:val="16"/>
          <w:szCs w:val="16"/>
        </w:rPr>
        <w:t xml:space="preserve">:  </w:t>
      </w:r>
      <w:proofErr w:type="gramEnd"/>
      <w:hyperlink r:id="rId5" w:history="1">
        <w:r w:rsidRPr="0077411C">
          <w:rPr>
            <w:rStyle w:val="Hyperlink"/>
            <w:rFonts w:ascii="Arial" w:hAnsi="Arial" w:cs="Arial"/>
            <w:sz w:val="16"/>
            <w:szCs w:val="16"/>
          </w:rPr>
          <w:t>http://www.pecarn.org/tools/index.html</w:t>
        </w:r>
      </w:hyperlink>
    </w:p>
    <w:p w:rsidR="00AD32C6" w:rsidRPr="00AD32C6" w:rsidRDefault="00AD32C6" w:rsidP="00AD32C6">
      <w:pPr>
        <w:rPr>
          <w:rFonts w:ascii="Times New Roman" w:hAnsi="Times New Roman" w:cs="Times New Roman"/>
          <w:b/>
        </w:rPr>
      </w:pPr>
    </w:p>
    <w:p w:rsidR="00AD32C6" w:rsidRPr="00AD32C6" w:rsidRDefault="00AD32C6">
      <w:pPr>
        <w:rPr>
          <w:rFonts w:ascii="Times New Roman" w:hAnsi="Times New Roman" w:cs="Times New Roman"/>
          <w:b/>
        </w:rPr>
      </w:pPr>
    </w:p>
    <w:sectPr w:rsidR="00AD32C6" w:rsidRPr="00AD32C6" w:rsidSect="00AD3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C6"/>
    <w:rsid w:val="007C2BA4"/>
    <w:rsid w:val="00AD32C6"/>
    <w:rsid w:val="00B36D31"/>
    <w:rsid w:val="00C6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3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32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ecarn.org/tools/inde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Macintosh Word</Application>
  <DocSecurity>0</DocSecurity>
  <Lines>16</Lines>
  <Paragraphs>4</Paragraphs>
  <ScaleCrop>false</ScaleCrop>
  <Company>University of Michigan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Cator</dc:creator>
  <cp:keywords/>
  <dc:description/>
  <cp:lastModifiedBy>Allison Cator</cp:lastModifiedBy>
  <cp:revision>2</cp:revision>
  <dcterms:created xsi:type="dcterms:W3CDTF">2013-07-24T13:57:00Z</dcterms:created>
  <dcterms:modified xsi:type="dcterms:W3CDTF">2013-07-24T13:57:00Z</dcterms:modified>
</cp:coreProperties>
</file>