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22D20" w14:textId="77777777" w:rsidR="00B05D05" w:rsidRDefault="00B05D05" w:rsidP="00B05D05">
      <w:pPr>
        <w:rPr>
          <w:rFonts w:ascii="Times New Roman" w:hAnsi="Times New Roman" w:cs="Times New Roman"/>
          <w:b/>
        </w:rPr>
      </w:pPr>
      <w:r w:rsidRPr="00031E0C">
        <w:rPr>
          <w:rFonts w:ascii="Times New Roman" w:hAnsi="Times New Roman" w:cs="Times New Roman"/>
          <w:b/>
        </w:rPr>
        <w:t>Appendix</w:t>
      </w:r>
    </w:p>
    <w:p w14:paraId="34EF6E4A" w14:textId="2657AC4B" w:rsidR="00B05D05" w:rsidRPr="00BA0B06" w:rsidRDefault="00B05D05" w:rsidP="00B05D05">
      <w:pPr>
        <w:rPr>
          <w:rFonts w:ascii="Times New Roman" w:hAnsi="Times New Roman" w:cs="Times New Roman"/>
          <w:b/>
        </w:rPr>
      </w:pPr>
      <w:r>
        <w:rPr>
          <w:rFonts w:ascii="Times New Roman" w:hAnsi="Times New Roman" w:cs="Times New Roman"/>
          <w:b/>
        </w:rPr>
        <w:t>Part 1</w:t>
      </w:r>
      <w:r w:rsidR="00BA0B06">
        <w:rPr>
          <w:rFonts w:ascii="Times New Roman" w:hAnsi="Times New Roman" w:cs="Times New Roman"/>
          <w:b/>
        </w:rPr>
        <w:t xml:space="preserve">. </w:t>
      </w:r>
      <w:r w:rsidRPr="00BA0B06">
        <w:rPr>
          <w:rFonts w:ascii="Times New Roman" w:hAnsi="Times New Roman" w:cs="Times New Roman"/>
          <w:b/>
        </w:rPr>
        <w:t>MEDLINE Search Terms</w:t>
      </w:r>
    </w:p>
    <w:p w14:paraId="6066D2A4" w14:textId="77777777" w:rsidR="00B05D05" w:rsidRPr="00031E0C" w:rsidRDefault="00B05D05" w:rsidP="00B05D05">
      <w:pPr>
        <w:rPr>
          <w:rFonts w:ascii="Times New Roman" w:hAnsi="Times New Roman" w:cs="Times New Roman"/>
        </w:rPr>
      </w:pPr>
      <w:proofErr w:type="gramStart"/>
      <w:r w:rsidRPr="00031E0C">
        <w:rPr>
          <w:rFonts w:ascii="Times New Roman" w:hAnsi="Times New Roman" w:cs="Times New Roman"/>
        </w:rPr>
        <w:t>hospitalization</w:t>
      </w:r>
      <w:proofErr w:type="gramEnd"/>
      <w:r w:rsidRPr="00031E0C">
        <w:rPr>
          <w:rFonts w:ascii="Times New Roman" w:hAnsi="Times New Roman" w:cs="Times New Roman"/>
        </w:rPr>
        <w:t xml:space="preserve"> [</w:t>
      </w:r>
      <w:proofErr w:type="spellStart"/>
      <w:r w:rsidRPr="00031E0C">
        <w:rPr>
          <w:rFonts w:ascii="Times New Roman" w:hAnsi="Times New Roman" w:cs="Times New Roman"/>
        </w:rPr>
        <w:t>mh:noexp</w:t>
      </w:r>
      <w:proofErr w:type="spellEnd"/>
      <w:r w:rsidRPr="00031E0C">
        <w:rPr>
          <w:rFonts w:ascii="Times New Roman" w:hAnsi="Times New Roman" w:cs="Times New Roman"/>
        </w:rPr>
        <w:t>] OR emergency services, hospital [</w:t>
      </w:r>
      <w:proofErr w:type="spellStart"/>
      <w:r w:rsidRPr="00031E0C">
        <w:rPr>
          <w:rFonts w:ascii="Times New Roman" w:hAnsi="Times New Roman" w:cs="Times New Roman"/>
        </w:rPr>
        <w:t>mh</w:t>
      </w:r>
      <w:proofErr w:type="spellEnd"/>
      <w:r w:rsidRPr="00031E0C">
        <w:rPr>
          <w:rFonts w:ascii="Times New Roman" w:hAnsi="Times New Roman" w:cs="Times New Roman"/>
        </w:rPr>
        <w:t>] OR hospitals, pediatric [</w:t>
      </w:r>
      <w:proofErr w:type="spellStart"/>
      <w:r w:rsidRPr="00031E0C">
        <w:rPr>
          <w:rFonts w:ascii="Times New Roman" w:hAnsi="Times New Roman" w:cs="Times New Roman"/>
        </w:rPr>
        <w:t>mh</w:t>
      </w:r>
      <w:proofErr w:type="spellEnd"/>
      <w:r w:rsidRPr="00031E0C">
        <w:rPr>
          <w:rFonts w:ascii="Times New Roman" w:hAnsi="Times New Roman" w:cs="Times New Roman"/>
        </w:rPr>
        <w:t>] OR patient discharge [</w:t>
      </w:r>
      <w:proofErr w:type="spellStart"/>
      <w:r w:rsidRPr="00031E0C">
        <w:rPr>
          <w:rFonts w:ascii="Times New Roman" w:hAnsi="Times New Roman" w:cs="Times New Roman"/>
        </w:rPr>
        <w:t>mh</w:t>
      </w:r>
      <w:proofErr w:type="spellEnd"/>
      <w:r w:rsidRPr="00031E0C">
        <w:rPr>
          <w:rFonts w:ascii="Times New Roman" w:hAnsi="Times New Roman" w:cs="Times New Roman"/>
        </w:rPr>
        <w:t>] OR patient readmission [</w:t>
      </w:r>
      <w:proofErr w:type="spellStart"/>
      <w:r w:rsidRPr="00031E0C">
        <w:rPr>
          <w:rFonts w:ascii="Times New Roman" w:hAnsi="Times New Roman" w:cs="Times New Roman"/>
        </w:rPr>
        <w:t>tiab</w:t>
      </w:r>
      <w:proofErr w:type="spellEnd"/>
      <w:r w:rsidRPr="00031E0C">
        <w:rPr>
          <w:rFonts w:ascii="Times New Roman" w:hAnsi="Times New Roman" w:cs="Times New Roman"/>
        </w:rPr>
        <w:t>] OR ((hospitalized [</w:t>
      </w:r>
      <w:proofErr w:type="spellStart"/>
      <w:r w:rsidRPr="00031E0C">
        <w:rPr>
          <w:rFonts w:ascii="Times New Roman" w:hAnsi="Times New Roman" w:cs="Times New Roman"/>
        </w:rPr>
        <w:t>tiab</w:t>
      </w:r>
      <w:proofErr w:type="spellEnd"/>
      <w:r w:rsidRPr="00031E0C">
        <w:rPr>
          <w:rFonts w:ascii="Times New Roman" w:hAnsi="Times New Roman" w:cs="Times New Roman"/>
        </w:rPr>
        <w:t>] OR hospitalization [</w:t>
      </w:r>
      <w:proofErr w:type="spellStart"/>
      <w:r w:rsidRPr="00031E0C">
        <w:rPr>
          <w:rFonts w:ascii="Times New Roman" w:hAnsi="Times New Roman" w:cs="Times New Roman"/>
        </w:rPr>
        <w:t>tiab</w:t>
      </w:r>
      <w:proofErr w:type="spellEnd"/>
      <w:r w:rsidRPr="00031E0C">
        <w:rPr>
          <w:rFonts w:ascii="Times New Roman" w:hAnsi="Times New Roman" w:cs="Times New Roman"/>
        </w:rPr>
        <w:t>]) AND (discharge [</w:t>
      </w:r>
      <w:proofErr w:type="spellStart"/>
      <w:r w:rsidRPr="00031E0C">
        <w:rPr>
          <w:rFonts w:ascii="Times New Roman" w:hAnsi="Times New Roman" w:cs="Times New Roman"/>
        </w:rPr>
        <w:t>tiab</w:t>
      </w:r>
      <w:proofErr w:type="spellEnd"/>
      <w:r w:rsidRPr="00031E0C">
        <w:rPr>
          <w:rFonts w:ascii="Times New Roman" w:hAnsi="Times New Roman" w:cs="Times New Roman"/>
        </w:rPr>
        <w:t>] OR discharged [</w:t>
      </w:r>
      <w:proofErr w:type="spellStart"/>
      <w:r w:rsidRPr="00031E0C">
        <w:rPr>
          <w:rFonts w:ascii="Times New Roman" w:hAnsi="Times New Roman" w:cs="Times New Roman"/>
        </w:rPr>
        <w:t>tiab</w:t>
      </w:r>
      <w:proofErr w:type="spellEnd"/>
      <w:r w:rsidRPr="00031E0C">
        <w:rPr>
          <w:rFonts w:ascii="Times New Roman" w:hAnsi="Times New Roman" w:cs="Times New Roman"/>
        </w:rPr>
        <w:t>] OR readmission [</w:t>
      </w:r>
      <w:proofErr w:type="spellStart"/>
      <w:r w:rsidRPr="00031E0C">
        <w:rPr>
          <w:rFonts w:ascii="Times New Roman" w:hAnsi="Times New Roman" w:cs="Times New Roman"/>
        </w:rPr>
        <w:t>tiab</w:t>
      </w:r>
      <w:proofErr w:type="spellEnd"/>
      <w:r w:rsidRPr="00031E0C">
        <w:rPr>
          <w:rFonts w:ascii="Times New Roman" w:hAnsi="Times New Roman" w:cs="Times New Roman"/>
        </w:rPr>
        <w:t>] OR readmitted [</w:t>
      </w:r>
      <w:proofErr w:type="spellStart"/>
      <w:r w:rsidRPr="00031E0C">
        <w:rPr>
          <w:rFonts w:ascii="Times New Roman" w:hAnsi="Times New Roman" w:cs="Times New Roman"/>
        </w:rPr>
        <w:t>tiab</w:t>
      </w:r>
      <w:proofErr w:type="spellEnd"/>
      <w:r w:rsidRPr="00031E0C">
        <w:rPr>
          <w:rFonts w:ascii="Times New Roman" w:hAnsi="Times New Roman" w:cs="Times New Roman"/>
        </w:rPr>
        <w:t>]))</w:t>
      </w:r>
    </w:p>
    <w:p w14:paraId="63ABBB89" w14:textId="77777777" w:rsidR="00B05D05" w:rsidRPr="00031E0C" w:rsidRDefault="00B05D05" w:rsidP="00B05D05">
      <w:pPr>
        <w:rPr>
          <w:rFonts w:ascii="Times New Roman" w:hAnsi="Times New Roman" w:cs="Times New Roman"/>
        </w:rPr>
      </w:pPr>
      <w:r w:rsidRPr="00031E0C">
        <w:rPr>
          <w:rFonts w:ascii="Times New Roman" w:hAnsi="Times New Roman" w:cs="Times New Roman"/>
        </w:rPr>
        <w:t xml:space="preserve">AND </w:t>
      </w:r>
    </w:p>
    <w:p w14:paraId="4E466E6E" w14:textId="77777777" w:rsidR="00B05D05" w:rsidRPr="00031E0C" w:rsidRDefault="00B05D05" w:rsidP="00B05D05">
      <w:pPr>
        <w:rPr>
          <w:rFonts w:ascii="Times New Roman" w:hAnsi="Times New Roman" w:cs="Times New Roman"/>
        </w:rPr>
      </w:pPr>
      <w:proofErr w:type="gramStart"/>
      <w:r w:rsidRPr="00031E0C">
        <w:rPr>
          <w:rFonts w:ascii="Times New Roman" w:hAnsi="Times New Roman" w:cs="Times New Roman"/>
        </w:rPr>
        <w:t>continuity</w:t>
      </w:r>
      <w:proofErr w:type="gramEnd"/>
      <w:r w:rsidRPr="00031E0C">
        <w:rPr>
          <w:rFonts w:ascii="Times New Roman" w:hAnsi="Times New Roman" w:cs="Times New Roman"/>
        </w:rPr>
        <w:t xml:space="preserve"> of patient care [</w:t>
      </w:r>
      <w:proofErr w:type="spellStart"/>
      <w:r w:rsidRPr="00031E0C">
        <w:rPr>
          <w:rFonts w:ascii="Times New Roman" w:hAnsi="Times New Roman" w:cs="Times New Roman"/>
        </w:rPr>
        <w:t>mh</w:t>
      </w:r>
      <w:proofErr w:type="spellEnd"/>
      <w:r w:rsidRPr="00031E0C">
        <w:rPr>
          <w:rFonts w:ascii="Times New Roman" w:hAnsi="Times New Roman" w:cs="Times New Roman"/>
        </w:rPr>
        <w:t>] OR after care [</w:t>
      </w:r>
      <w:proofErr w:type="spellStart"/>
      <w:r w:rsidRPr="00031E0C">
        <w:rPr>
          <w:rFonts w:ascii="Times New Roman" w:hAnsi="Times New Roman" w:cs="Times New Roman"/>
        </w:rPr>
        <w:t>mh</w:t>
      </w:r>
      <w:proofErr w:type="spellEnd"/>
      <w:r w:rsidRPr="00031E0C">
        <w:rPr>
          <w:rFonts w:ascii="Times New Roman" w:hAnsi="Times New Roman" w:cs="Times New Roman"/>
        </w:rPr>
        <w:t>] OR case management [</w:t>
      </w:r>
      <w:proofErr w:type="spellStart"/>
      <w:r w:rsidRPr="00031E0C">
        <w:rPr>
          <w:rFonts w:ascii="Times New Roman" w:hAnsi="Times New Roman" w:cs="Times New Roman"/>
        </w:rPr>
        <w:t>mh</w:t>
      </w:r>
      <w:proofErr w:type="spellEnd"/>
      <w:r w:rsidRPr="00031E0C">
        <w:rPr>
          <w:rFonts w:ascii="Times New Roman" w:hAnsi="Times New Roman" w:cs="Times New Roman"/>
        </w:rPr>
        <w:t>] OR "continuity of care" [</w:t>
      </w:r>
      <w:proofErr w:type="spellStart"/>
      <w:r w:rsidRPr="00031E0C">
        <w:rPr>
          <w:rFonts w:ascii="Times New Roman" w:hAnsi="Times New Roman" w:cs="Times New Roman"/>
        </w:rPr>
        <w:t>tiab</w:t>
      </w:r>
      <w:proofErr w:type="spellEnd"/>
      <w:r w:rsidRPr="00031E0C">
        <w:rPr>
          <w:rFonts w:ascii="Times New Roman" w:hAnsi="Times New Roman" w:cs="Times New Roman"/>
        </w:rPr>
        <w:t>] OR (coordination [</w:t>
      </w:r>
      <w:proofErr w:type="spellStart"/>
      <w:r w:rsidRPr="00031E0C">
        <w:rPr>
          <w:rFonts w:ascii="Times New Roman" w:hAnsi="Times New Roman" w:cs="Times New Roman"/>
        </w:rPr>
        <w:t>tiab</w:t>
      </w:r>
      <w:proofErr w:type="spellEnd"/>
      <w:r w:rsidRPr="00031E0C">
        <w:rPr>
          <w:rFonts w:ascii="Times New Roman" w:hAnsi="Times New Roman" w:cs="Times New Roman"/>
        </w:rPr>
        <w:t>] AND care [</w:t>
      </w:r>
      <w:proofErr w:type="spellStart"/>
      <w:r w:rsidRPr="00031E0C">
        <w:rPr>
          <w:rFonts w:ascii="Times New Roman" w:hAnsi="Times New Roman" w:cs="Times New Roman"/>
        </w:rPr>
        <w:t>tiab</w:t>
      </w:r>
      <w:proofErr w:type="spellEnd"/>
      <w:r w:rsidRPr="00031E0C">
        <w:rPr>
          <w:rFonts w:ascii="Times New Roman" w:hAnsi="Times New Roman" w:cs="Times New Roman"/>
        </w:rPr>
        <w:t>]) OR aftercare [</w:t>
      </w:r>
      <w:proofErr w:type="spellStart"/>
      <w:r w:rsidRPr="00031E0C">
        <w:rPr>
          <w:rFonts w:ascii="Times New Roman" w:hAnsi="Times New Roman" w:cs="Times New Roman"/>
        </w:rPr>
        <w:t>tiab</w:t>
      </w:r>
      <w:proofErr w:type="spellEnd"/>
      <w:r w:rsidRPr="00031E0C">
        <w:rPr>
          <w:rFonts w:ascii="Times New Roman" w:hAnsi="Times New Roman" w:cs="Times New Roman"/>
        </w:rPr>
        <w:t>] OR ("follow up" [</w:t>
      </w:r>
      <w:proofErr w:type="spellStart"/>
      <w:r w:rsidRPr="00031E0C">
        <w:rPr>
          <w:rFonts w:ascii="Times New Roman" w:hAnsi="Times New Roman" w:cs="Times New Roman"/>
        </w:rPr>
        <w:t>tiab</w:t>
      </w:r>
      <w:proofErr w:type="spellEnd"/>
      <w:r w:rsidRPr="00031E0C">
        <w:rPr>
          <w:rFonts w:ascii="Times New Roman" w:hAnsi="Times New Roman" w:cs="Times New Roman"/>
        </w:rPr>
        <w:t>] AND (care [</w:t>
      </w:r>
      <w:proofErr w:type="spellStart"/>
      <w:r w:rsidRPr="00031E0C">
        <w:rPr>
          <w:rFonts w:ascii="Times New Roman" w:hAnsi="Times New Roman" w:cs="Times New Roman"/>
        </w:rPr>
        <w:t>tiab</w:t>
      </w:r>
      <w:proofErr w:type="spellEnd"/>
      <w:r w:rsidRPr="00031E0C">
        <w:rPr>
          <w:rFonts w:ascii="Times New Roman" w:hAnsi="Times New Roman" w:cs="Times New Roman"/>
        </w:rPr>
        <w:t>] OR "primary care provider" [</w:t>
      </w:r>
      <w:proofErr w:type="spellStart"/>
      <w:r w:rsidRPr="00031E0C">
        <w:rPr>
          <w:rFonts w:ascii="Times New Roman" w:hAnsi="Times New Roman" w:cs="Times New Roman"/>
        </w:rPr>
        <w:t>tiab</w:t>
      </w:r>
      <w:proofErr w:type="spellEnd"/>
      <w:r w:rsidRPr="00031E0C">
        <w:rPr>
          <w:rFonts w:ascii="Times New Roman" w:hAnsi="Times New Roman" w:cs="Times New Roman"/>
        </w:rPr>
        <w:t>] OR pediatrician [</w:t>
      </w:r>
      <w:proofErr w:type="spellStart"/>
      <w:r w:rsidRPr="00031E0C">
        <w:rPr>
          <w:rFonts w:ascii="Times New Roman" w:hAnsi="Times New Roman" w:cs="Times New Roman"/>
        </w:rPr>
        <w:t>tiab</w:t>
      </w:r>
      <w:proofErr w:type="spellEnd"/>
      <w:r w:rsidRPr="00031E0C">
        <w:rPr>
          <w:rFonts w:ascii="Times New Roman" w:hAnsi="Times New Roman" w:cs="Times New Roman"/>
        </w:rPr>
        <w:t>]))</w:t>
      </w:r>
    </w:p>
    <w:p w14:paraId="7F074EDE" w14:textId="77777777" w:rsidR="00B05D05" w:rsidRPr="00031E0C" w:rsidRDefault="00B05D05" w:rsidP="00B05D05">
      <w:pPr>
        <w:rPr>
          <w:rFonts w:ascii="Times New Roman" w:hAnsi="Times New Roman" w:cs="Times New Roman"/>
        </w:rPr>
      </w:pPr>
      <w:r w:rsidRPr="00031E0C">
        <w:rPr>
          <w:rFonts w:ascii="Times New Roman" w:hAnsi="Times New Roman" w:cs="Times New Roman"/>
        </w:rPr>
        <w:t>AND</w:t>
      </w:r>
    </w:p>
    <w:p w14:paraId="5669A3D7" w14:textId="77777777" w:rsidR="00B05D05" w:rsidRPr="00031E0C" w:rsidRDefault="00B05D05" w:rsidP="00B05D05">
      <w:pPr>
        <w:rPr>
          <w:rFonts w:ascii="Times New Roman" w:hAnsi="Times New Roman" w:cs="Times New Roman"/>
        </w:rPr>
      </w:pPr>
      <w:proofErr w:type="gramStart"/>
      <w:r w:rsidRPr="00031E0C">
        <w:rPr>
          <w:rFonts w:ascii="Times New Roman" w:hAnsi="Times New Roman" w:cs="Times New Roman"/>
        </w:rPr>
        <w:t>child</w:t>
      </w:r>
      <w:proofErr w:type="gramEnd"/>
      <w:r w:rsidRPr="00031E0C">
        <w:rPr>
          <w:rFonts w:ascii="Times New Roman" w:hAnsi="Times New Roman" w:cs="Times New Roman"/>
        </w:rPr>
        <w:t xml:space="preserve"> [</w:t>
      </w:r>
      <w:proofErr w:type="spellStart"/>
      <w:r w:rsidRPr="00031E0C">
        <w:rPr>
          <w:rFonts w:ascii="Times New Roman" w:hAnsi="Times New Roman" w:cs="Times New Roman"/>
        </w:rPr>
        <w:t>mh</w:t>
      </w:r>
      <w:proofErr w:type="spellEnd"/>
      <w:r w:rsidRPr="00031E0C">
        <w:rPr>
          <w:rFonts w:ascii="Times New Roman" w:hAnsi="Times New Roman" w:cs="Times New Roman"/>
        </w:rPr>
        <w:t>] OR (child [</w:t>
      </w:r>
      <w:proofErr w:type="spellStart"/>
      <w:r w:rsidRPr="00031E0C">
        <w:rPr>
          <w:rFonts w:ascii="Times New Roman" w:hAnsi="Times New Roman" w:cs="Times New Roman"/>
        </w:rPr>
        <w:t>tiab</w:t>
      </w:r>
      <w:proofErr w:type="spellEnd"/>
      <w:r w:rsidRPr="00031E0C">
        <w:rPr>
          <w:rFonts w:ascii="Times New Roman" w:hAnsi="Times New Roman" w:cs="Times New Roman"/>
        </w:rPr>
        <w:t>] OR children [</w:t>
      </w:r>
      <w:proofErr w:type="spellStart"/>
      <w:r w:rsidRPr="00031E0C">
        <w:rPr>
          <w:rFonts w:ascii="Times New Roman" w:hAnsi="Times New Roman" w:cs="Times New Roman"/>
        </w:rPr>
        <w:t>tiab</w:t>
      </w:r>
      <w:proofErr w:type="spellEnd"/>
      <w:r w:rsidRPr="00031E0C">
        <w:rPr>
          <w:rFonts w:ascii="Times New Roman" w:hAnsi="Times New Roman" w:cs="Times New Roman"/>
        </w:rPr>
        <w:t>] OR infant [</w:t>
      </w:r>
      <w:proofErr w:type="spellStart"/>
      <w:r w:rsidRPr="00031E0C">
        <w:rPr>
          <w:rFonts w:ascii="Times New Roman" w:hAnsi="Times New Roman" w:cs="Times New Roman"/>
        </w:rPr>
        <w:t>tiab</w:t>
      </w:r>
      <w:proofErr w:type="spellEnd"/>
      <w:r w:rsidRPr="00031E0C">
        <w:rPr>
          <w:rFonts w:ascii="Times New Roman" w:hAnsi="Times New Roman" w:cs="Times New Roman"/>
        </w:rPr>
        <w:t>] OR adolescent [</w:t>
      </w:r>
      <w:proofErr w:type="spellStart"/>
      <w:r w:rsidRPr="00031E0C">
        <w:rPr>
          <w:rFonts w:ascii="Times New Roman" w:hAnsi="Times New Roman" w:cs="Times New Roman"/>
        </w:rPr>
        <w:t>tiab</w:t>
      </w:r>
      <w:proofErr w:type="spellEnd"/>
      <w:r w:rsidRPr="00031E0C">
        <w:rPr>
          <w:rFonts w:ascii="Times New Roman" w:hAnsi="Times New Roman" w:cs="Times New Roman"/>
        </w:rPr>
        <w:t>] OR pediatric [</w:t>
      </w:r>
      <w:proofErr w:type="spellStart"/>
      <w:r w:rsidRPr="00031E0C">
        <w:rPr>
          <w:rFonts w:ascii="Times New Roman" w:hAnsi="Times New Roman" w:cs="Times New Roman"/>
        </w:rPr>
        <w:t>tiab</w:t>
      </w:r>
      <w:proofErr w:type="spellEnd"/>
      <w:r w:rsidRPr="00031E0C">
        <w:rPr>
          <w:rFonts w:ascii="Times New Roman" w:hAnsi="Times New Roman" w:cs="Times New Roman"/>
        </w:rPr>
        <w:t>])</w:t>
      </w:r>
    </w:p>
    <w:p w14:paraId="2DBF5F6D" w14:textId="77777777" w:rsidR="00B05D05" w:rsidRPr="00031E0C" w:rsidRDefault="00B05D05" w:rsidP="00B05D05">
      <w:pPr>
        <w:rPr>
          <w:rFonts w:ascii="Times New Roman" w:hAnsi="Times New Roman" w:cs="Times New Roman"/>
        </w:rPr>
      </w:pPr>
      <w:r w:rsidRPr="00031E0C">
        <w:rPr>
          <w:rFonts w:ascii="Times New Roman" w:hAnsi="Times New Roman" w:cs="Times New Roman"/>
        </w:rPr>
        <w:t xml:space="preserve"> All searches were limited to English language.</w:t>
      </w:r>
    </w:p>
    <w:p w14:paraId="21BC96CA" w14:textId="77777777" w:rsidR="00B05D05" w:rsidRPr="00031E0C" w:rsidRDefault="00B05D05" w:rsidP="00B05D05">
      <w:pPr>
        <w:rPr>
          <w:rFonts w:ascii="Times New Roman" w:hAnsi="Times New Roman" w:cs="Times New Roman"/>
        </w:rPr>
      </w:pPr>
    </w:p>
    <w:p w14:paraId="5AF19414" w14:textId="77777777" w:rsidR="00B05D05" w:rsidRPr="00031E0C" w:rsidRDefault="00B05D05" w:rsidP="00B05D05">
      <w:pPr>
        <w:rPr>
          <w:rFonts w:ascii="Times New Roman" w:hAnsi="Times New Roman" w:cs="Times New Roman"/>
          <w:i/>
        </w:rPr>
      </w:pPr>
      <w:r w:rsidRPr="00031E0C">
        <w:rPr>
          <w:rFonts w:ascii="Times New Roman" w:hAnsi="Times New Roman" w:cs="Times New Roman"/>
        </w:rPr>
        <w:t>CINAHL Search Terms</w:t>
      </w:r>
    </w:p>
    <w:p w14:paraId="00CAB529" w14:textId="77777777" w:rsidR="00B05D05" w:rsidRPr="00031E0C" w:rsidRDefault="00B05D05" w:rsidP="00B05D05">
      <w:pPr>
        <w:rPr>
          <w:rFonts w:ascii="Times New Roman" w:hAnsi="Times New Roman" w:cs="Times New Roman"/>
        </w:rPr>
      </w:pPr>
      <w:r w:rsidRPr="00031E0C">
        <w:rPr>
          <w:rFonts w:ascii="Times New Roman" w:hAnsi="Times New Roman" w:cs="Times New Roman"/>
        </w:rPr>
        <w:t xml:space="preserve">Hospitalization OR hospitalized OR emergency services OR emergency department OR emergency room OR patient discharge OR patient readmission </w:t>
      </w:r>
    </w:p>
    <w:p w14:paraId="7B949CF7" w14:textId="77777777" w:rsidR="00B05D05" w:rsidRPr="00031E0C" w:rsidRDefault="00B05D05" w:rsidP="00B05D05">
      <w:pPr>
        <w:rPr>
          <w:rFonts w:ascii="Times New Roman" w:hAnsi="Times New Roman" w:cs="Times New Roman"/>
        </w:rPr>
      </w:pPr>
      <w:r w:rsidRPr="00031E0C">
        <w:rPr>
          <w:rFonts w:ascii="Times New Roman" w:hAnsi="Times New Roman" w:cs="Times New Roman"/>
        </w:rPr>
        <w:t>AND</w:t>
      </w:r>
    </w:p>
    <w:p w14:paraId="0F569CFB" w14:textId="77777777" w:rsidR="00B05D05" w:rsidRPr="00031E0C" w:rsidRDefault="00B05D05" w:rsidP="00B05D05">
      <w:pPr>
        <w:rPr>
          <w:rFonts w:ascii="Times New Roman" w:hAnsi="Times New Roman" w:cs="Times New Roman"/>
        </w:rPr>
      </w:pPr>
      <w:r w:rsidRPr="00031E0C">
        <w:rPr>
          <w:rFonts w:ascii="Times New Roman" w:hAnsi="Times New Roman" w:cs="Times New Roman"/>
        </w:rPr>
        <w:t>Continuity of patient care OR after care OR aftercare OR case management OR “continuity of care” OR (coordination AND care) OR “Care coordination” OR  (“follow up” AND (“primary care provider” OR pediatrician OR care))</w:t>
      </w:r>
    </w:p>
    <w:p w14:paraId="08D101C2" w14:textId="77777777" w:rsidR="00B05D05" w:rsidRPr="00031E0C" w:rsidRDefault="00B05D05" w:rsidP="00B05D05">
      <w:pPr>
        <w:rPr>
          <w:rFonts w:ascii="Times New Roman" w:hAnsi="Times New Roman" w:cs="Times New Roman"/>
        </w:rPr>
      </w:pPr>
      <w:r w:rsidRPr="00031E0C">
        <w:rPr>
          <w:rFonts w:ascii="Times New Roman" w:hAnsi="Times New Roman" w:cs="Times New Roman"/>
        </w:rPr>
        <w:t>AND</w:t>
      </w:r>
    </w:p>
    <w:p w14:paraId="553D2845" w14:textId="77777777" w:rsidR="00B05D05" w:rsidRPr="00031E0C" w:rsidRDefault="00B05D05" w:rsidP="00B05D05">
      <w:pPr>
        <w:rPr>
          <w:rFonts w:ascii="Times New Roman" w:hAnsi="Times New Roman" w:cs="Times New Roman"/>
        </w:rPr>
      </w:pPr>
      <w:r w:rsidRPr="00031E0C">
        <w:rPr>
          <w:rFonts w:ascii="Times New Roman" w:hAnsi="Times New Roman" w:cs="Times New Roman"/>
        </w:rPr>
        <w:t>Child OR children OR infant OR adolescent OR pediatric</w:t>
      </w:r>
    </w:p>
    <w:p w14:paraId="533680B0" w14:textId="20104685" w:rsidR="00B05D05" w:rsidRPr="003914CB" w:rsidRDefault="00B05D05" w:rsidP="00B05D05">
      <w:pPr>
        <w:rPr>
          <w:rFonts w:ascii="Times New Roman" w:hAnsi="Times New Roman" w:cs="Times New Roman"/>
        </w:rPr>
        <w:sectPr w:rsidR="00B05D05" w:rsidRPr="003914CB" w:rsidSect="00A26274">
          <w:pgSz w:w="12240" w:h="15840"/>
          <w:pgMar w:top="1440" w:right="1800" w:bottom="1440" w:left="1800" w:header="720" w:footer="720" w:gutter="0"/>
          <w:cols w:space="720"/>
          <w:docGrid w:linePitch="360"/>
        </w:sectPr>
      </w:pPr>
      <w:r w:rsidRPr="00031E0C">
        <w:rPr>
          <w:rFonts w:ascii="Times New Roman" w:hAnsi="Times New Roman" w:cs="Times New Roman"/>
        </w:rPr>
        <w:t>CINAHL searches were limited to English language and e</w:t>
      </w:r>
      <w:r>
        <w:rPr>
          <w:rFonts w:ascii="Times New Roman" w:hAnsi="Times New Roman" w:cs="Times New Roman"/>
        </w:rPr>
        <w:t>xcluded PubMed Indexed article</w:t>
      </w:r>
    </w:p>
    <w:p w14:paraId="582A4829" w14:textId="2F1AE405" w:rsidR="00C43517" w:rsidRPr="00BA0B06" w:rsidRDefault="00BA0B06">
      <w:pPr>
        <w:rPr>
          <w:rFonts w:ascii="Times New Roman" w:hAnsi="Times New Roman" w:cs="Times New Roman"/>
          <w:b/>
        </w:rPr>
      </w:pPr>
      <w:r w:rsidRPr="00BA0B06">
        <w:rPr>
          <w:rFonts w:ascii="Times New Roman" w:hAnsi="Times New Roman" w:cs="Times New Roman"/>
          <w:b/>
        </w:rPr>
        <w:lastRenderedPageBreak/>
        <w:t xml:space="preserve">Part </w:t>
      </w:r>
      <w:r w:rsidR="00C43517" w:rsidRPr="00BA0B06">
        <w:rPr>
          <w:rFonts w:ascii="Times New Roman" w:hAnsi="Times New Roman" w:cs="Times New Roman"/>
          <w:b/>
        </w:rPr>
        <w:t>2. Violence Interventions</w:t>
      </w:r>
    </w:p>
    <w:tbl>
      <w:tblPr>
        <w:tblW w:w="139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440"/>
        <w:gridCol w:w="990"/>
        <w:gridCol w:w="1980"/>
        <w:gridCol w:w="1890"/>
        <w:gridCol w:w="3690"/>
        <w:gridCol w:w="2520"/>
      </w:tblGrid>
      <w:tr w:rsidR="00C43517" w14:paraId="787386AC" w14:textId="77777777" w:rsidTr="009F0AB0">
        <w:trPr>
          <w:trHeight w:val="341"/>
        </w:trPr>
        <w:tc>
          <w:tcPr>
            <w:tcW w:w="1455" w:type="dxa"/>
            <w:shd w:val="clear" w:color="auto" w:fill="auto"/>
            <w:vAlign w:val="bottom"/>
          </w:tcPr>
          <w:p w14:paraId="691F39FD" w14:textId="77777777" w:rsidR="00C43517" w:rsidRDefault="00C43517" w:rsidP="009F0AB0">
            <w:pPr>
              <w:rPr>
                <w:rFonts w:ascii="Times New Roman" w:eastAsia="Times New Roman" w:hAnsi="Times New Roman" w:cs="Times New Roman"/>
                <w:color w:val="000000"/>
                <w:sz w:val="22"/>
                <w:szCs w:val="22"/>
              </w:rPr>
            </w:pPr>
            <w:r w:rsidRPr="00961D04">
              <w:rPr>
                <w:rFonts w:ascii="Times New Roman" w:eastAsia="Times New Roman" w:hAnsi="Times New Roman" w:cs="Times New Roman"/>
                <w:b/>
                <w:color w:val="000000"/>
                <w:sz w:val="22"/>
                <w:szCs w:val="22"/>
              </w:rPr>
              <w:t>Author, year</w:t>
            </w:r>
          </w:p>
        </w:tc>
        <w:tc>
          <w:tcPr>
            <w:tcW w:w="1440" w:type="dxa"/>
            <w:shd w:val="clear" w:color="auto" w:fill="auto"/>
            <w:vAlign w:val="bottom"/>
          </w:tcPr>
          <w:p w14:paraId="6E008ABB" w14:textId="77777777" w:rsidR="00C43517" w:rsidRDefault="00C43517" w:rsidP="009F0AB0">
            <w:pPr>
              <w:rPr>
                <w:rFonts w:ascii="Times New Roman" w:eastAsia="Times New Roman" w:hAnsi="Times New Roman" w:cs="Times New Roman"/>
                <w:color w:val="000000"/>
                <w:sz w:val="22"/>
                <w:szCs w:val="22"/>
              </w:rPr>
            </w:pPr>
            <w:r w:rsidRPr="00961D04">
              <w:rPr>
                <w:rFonts w:ascii="Times New Roman" w:eastAsia="Times New Roman" w:hAnsi="Times New Roman" w:cs="Times New Roman"/>
                <w:b/>
                <w:color w:val="000000"/>
                <w:sz w:val="22"/>
                <w:szCs w:val="22"/>
              </w:rPr>
              <w:t>Study Design</w:t>
            </w:r>
          </w:p>
        </w:tc>
        <w:tc>
          <w:tcPr>
            <w:tcW w:w="990" w:type="dxa"/>
            <w:shd w:val="clear" w:color="auto" w:fill="auto"/>
            <w:vAlign w:val="bottom"/>
          </w:tcPr>
          <w:p w14:paraId="25D71063" w14:textId="77777777" w:rsidR="00C43517" w:rsidRDefault="00C43517" w:rsidP="009F0AB0">
            <w:pPr>
              <w:rPr>
                <w:rFonts w:ascii="Times New Roman" w:eastAsia="Times New Roman" w:hAnsi="Times New Roman" w:cs="Times New Roman"/>
                <w:color w:val="000000"/>
                <w:sz w:val="22"/>
                <w:szCs w:val="22"/>
              </w:rPr>
            </w:pPr>
            <w:r w:rsidRPr="00961D04">
              <w:rPr>
                <w:rFonts w:ascii="Times New Roman" w:eastAsia="Times New Roman" w:hAnsi="Times New Roman" w:cs="Times New Roman"/>
                <w:b/>
                <w:color w:val="000000"/>
                <w:sz w:val="22"/>
                <w:szCs w:val="22"/>
              </w:rPr>
              <w:t>Age</w:t>
            </w:r>
          </w:p>
        </w:tc>
        <w:tc>
          <w:tcPr>
            <w:tcW w:w="1980" w:type="dxa"/>
            <w:shd w:val="clear" w:color="auto" w:fill="auto"/>
            <w:vAlign w:val="bottom"/>
          </w:tcPr>
          <w:p w14:paraId="469C6188" w14:textId="77777777" w:rsidR="00C43517" w:rsidRDefault="00C43517" w:rsidP="009F0AB0">
            <w:pPr>
              <w:rPr>
                <w:rFonts w:ascii="Times New Roman" w:eastAsia="Times New Roman" w:hAnsi="Times New Roman" w:cs="Times New Roman"/>
                <w:color w:val="000000"/>
                <w:sz w:val="22"/>
                <w:szCs w:val="22"/>
              </w:rPr>
            </w:pPr>
            <w:r w:rsidRPr="00961D04">
              <w:rPr>
                <w:rFonts w:ascii="Times New Roman" w:eastAsia="Times New Roman" w:hAnsi="Times New Roman" w:cs="Times New Roman"/>
                <w:b/>
                <w:color w:val="000000"/>
                <w:sz w:val="22"/>
                <w:szCs w:val="22"/>
              </w:rPr>
              <w:t>Inclusion</w:t>
            </w:r>
          </w:p>
        </w:tc>
        <w:tc>
          <w:tcPr>
            <w:tcW w:w="1890" w:type="dxa"/>
            <w:shd w:val="clear" w:color="auto" w:fill="auto"/>
            <w:vAlign w:val="bottom"/>
          </w:tcPr>
          <w:p w14:paraId="785687C1" w14:textId="77777777" w:rsidR="00C43517" w:rsidRDefault="00C43517" w:rsidP="009F0AB0">
            <w:pPr>
              <w:rPr>
                <w:rFonts w:ascii="Times New Roman" w:eastAsia="Times New Roman" w:hAnsi="Times New Roman" w:cs="Times New Roman"/>
                <w:color w:val="000000"/>
                <w:sz w:val="22"/>
                <w:szCs w:val="22"/>
              </w:rPr>
            </w:pPr>
            <w:r w:rsidRPr="00961D04">
              <w:rPr>
                <w:rFonts w:ascii="Times New Roman" w:eastAsia="Times New Roman" w:hAnsi="Times New Roman" w:cs="Times New Roman"/>
                <w:b/>
                <w:color w:val="000000"/>
                <w:sz w:val="22"/>
                <w:szCs w:val="22"/>
              </w:rPr>
              <w:t>Exclusion</w:t>
            </w:r>
          </w:p>
        </w:tc>
        <w:tc>
          <w:tcPr>
            <w:tcW w:w="3690" w:type="dxa"/>
            <w:shd w:val="clear" w:color="auto" w:fill="auto"/>
            <w:vAlign w:val="bottom"/>
          </w:tcPr>
          <w:p w14:paraId="2AA2DFCA" w14:textId="77777777" w:rsidR="00C43517" w:rsidRDefault="00C43517" w:rsidP="009F0AB0">
            <w:pPr>
              <w:rPr>
                <w:rFonts w:ascii="Times New Roman" w:eastAsia="Times New Roman" w:hAnsi="Times New Roman" w:cs="Times New Roman"/>
                <w:color w:val="000000"/>
                <w:sz w:val="22"/>
                <w:szCs w:val="22"/>
              </w:rPr>
            </w:pPr>
            <w:r w:rsidRPr="00961D04">
              <w:rPr>
                <w:rFonts w:ascii="Times New Roman" w:eastAsia="Times New Roman" w:hAnsi="Times New Roman" w:cs="Times New Roman"/>
                <w:b/>
                <w:color w:val="000000"/>
                <w:sz w:val="22"/>
                <w:szCs w:val="22"/>
              </w:rPr>
              <w:t>Intervention</w:t>
            </w:r>
          </w:p>
        </w:tc>
        <w:tc>
          <w:tcPr>
            <w:tcW w:w="2520" w:type="dxa"/>
            <w:shd w:val="clear" w:color="auto" w:fill="auto"/>
            <w:vAlign w:val="bottom"/>
          </w:tcPr>
          <w:p w14:paraId="457018C8" w14:textId="77777777" w:rsidR="00C43517" w:rsidRDefault="00C43517" w:rsidP="009F0AB0">
            <w:pPr>
              <w:rPr>
                <w:rFonts w:ascii="Times New Roman" w:eastAsia="Times New Roman" w:hAnsi="Times New Roman" w:cs="Times New Roman"/>
                <w:color w:val="000000"/>
                <w:sz w:val="22"/>
                <w:szCs w:val="22"/>
              </w:rPr>
            </w:pPr>
            <w:r w:rsidRPr="00961D04">
              <w:rPr>
                <w:rFonts w:ascii="Times New Roman" w:eastAsia="Times New Roman" w:hAnsi="Times New Roman" w:cs="Times New Roman"/>
                <w:b/>
                <w:color w:val="000000"/>
                <w:sz w:val="22"/>
                <w:szCs w:val="22"/>
              </w:rPr>
              <w:t>Control</w:t>
            </w:r>
          </w:p>
        </w:tc>
      </w:tr>
      <w:tr w:rsidR="00C43517" w:rsidRPr="00C21C3C" w14:paraId="462C450B" w14:textId="77777777" w:rsidTr="009F0AB0">
        <w:trPr>
          <w:trHeight w:val="1133"/>
        </w:trPr>
        <w:tc>
          <w:tcPr>
            <w:tcW w:w="1455" w:type="dxa"/>
            <w:shd w:val="clear" w:color="auto" w:fill="auto"/>
            <w:vAlign w:val="bottom"/>
            <w:hideMark/>
          </w:tcPr>
          <w:p w14:paraId="03026269" w14:textId="3A782FEA" w:rsidR="00C43517" w:rsidRPr="00C21C3C" w:rsidRDefault="00C43517" w:rsidP="00795F7D">
            <w:pPr>
              <w:rPr>
                <w:rFonts w:ascii="Times New Roman" w:eastAsia="Times New Roman" w:hAnsi="Times New Roman" w:cs="Times New Roman"/>
                <w:color w:val="000000"/>
                <w:sz w:val="22"/>
                <w:szCs w:val="22"/>
              </w:rPr>
            </w:pPr>
            <w:r w:rsidRPr="00C21C3C">
              <w:rPr>
                <w:rFonts w:ascii="Times New Roman" w:eastAsia="Times New Roman" w:hAnsi="Times New Roman" w:cs="Times New Roman"/>
                <w:color w:val="000000"/>
                <w:sz w:val="22"/>
                <w:szCs w:val="22"/>
              </w:rPr>
              <w:t>Aboutanos</w:t>
            </w:r>
            <w:r w:rsidR="00795F7D">
              <w:rPr>
                <w:rFonts w:ascii="Times New Roman" w:eastAsia="Times New Roman" w:hAnsi="Times New Roman" w:cs="Times New Roman"/>
                <w:color w:val="000000"/>
                <w:sz w:val="22"/>
                <w:szCs w:val="22"/>
                <w:vertAlign w:val="superscript"/>
              </w:rPr>
              <w:t>18</w:t>
            </w:r>
            <w:r w:rsidRPr="00C21C3C">
              <w:rPr>
                <w:rFonts w:ascii="Times New Roman" w:eastAsia="Times New Roman" w:hAnsi="Times New Roman" w:cs="Times New Roman"/>
                <w:color w:val="000000"/>
                <w:sz w:val="22"/>
                <w:szCs w:val="22"/>
              </w:rPr>
              <w:t xml:space="preserve"> 2011</w:t>
            </w:r>
          </w:p>
        </w:tc>
        <w:tc>
          <w:tcPr>
            <w:tcW w:w="1440" w:type="dxa"/>
            <w:shd w:val="clear" w:color="auto" w:fill="auto"/>
            <w:vAlign w:val="bottom"/>
            <w:hideMark/>
          </w:tcPr>
          <w:p w14:paraId="0D85F53E" w14:textId="77777777" w:rsidR="00C43517" w:rsidRPr="00C21C3C" w:rsidRDefault="00C43517" w:rsidP="009F0AB0">
            <w:pPr>
              <w:rPr>
                <w:rFonts w:ascii="Times New Roman" w:eastAsia="Times New Roman" w:hAnsi="Times New Roman" w:cs="Times New Roman"/>
                <w:color w:val="000000"/>
                <w:sz w:val="22"/>
                <w:szCs w:val="22"/>
              </w:rPr>
            </w:pPr>
            <w:r w:rsidRPr="00C21C3C">
              <w:rPr>
                <w:rFonts w:ascii="Times New Roman" w:eastAsia="Times New Roman" w:hAnsi="Times New Roman" w:cs="Times New Roman"/>
                <w:color w:val="000000"/>
                <w:sz w:val="22"/>
                <w:szCs w:val="22"/>
              </w:rPr>
              <w:t>RCT</w:t>
            </w:r>
          </w:p>
        </w:tc>
        <w:tc>
          <w:tcPr>
            <w:tcW w:w="990" w:type="dxa"/>
            <w:shd w:val="clear" w:color="auto" w:fill="auto"/>
            <w:vAlign w:val="bottom"/>
            <w:hideMark/>
          </w:tcPr>
          <w:p w14:paraId="671E0D9C" w14:textId="77777777" w:rsidR="00C43517" w:rsidRPr="00C21C3C" w:rsidRDefault="00C43517" w:rsidP="009F0AB0">
            <w:pPr>
              <w:rPr>
                <w:rFonts w:ascii="Times New Roman" w:eastAsia="Times New Roman" w:hAnsi="Times New Roman" w:cs="Times New Roman"/>
                <w:color w:val="000000"/>
                <w:sz w:val="22"/>
                <w:szCs w:val="22"/>
              </w:rPr>
            </w:pPr>
            <w:r w:rsidRPr="00C21C3C">
              <w:rPr>
                <w:rFonts w:ascii="Times New Roman" w:eastAsia="Times New Roman" w:hAnsi="Times New Roman" w:cs="Times New Roman"/>
                <w:color w:val="000000"/>
                <w:sz w:val="22"/>
                <w:szCs w:val="22"/>
              </w:rPr>
              <w:t xml:space="preserve">10-24 </w:t>
            </w:r>
            <w:proofErr w:type="spellStart"/>
            <w:r w:rsidRPr="00C21C3C">
              <w:rPr>
                <w:rFonts w:ascii="Times New Roman" w:eastAsia="Times New Roman" w:hAnsi="Times New Roman" w:cs="Times New Roman"/>
                <w:color w:val="000000"/>
                <w:sz w:val="22"/>
                <w:szCs w:val="22"/>
              </w:rPr>
              <w:t>yrs</w:t>
            </w:r>
            <w:proofErr w:type="spellEnd"/>
          </w:p>
        </w:tc>
        <w:tc>
          <w:tcPr>
            <w:tcW w:w="1980" w:type="dxa"/>
            <w:shd w:val="clear" w:color="auto" w:fill="auto"/>
            <w:vAlign w:val="bottom"/>
            <w:hideMark/>
          </w:tcPr>
          <w:p w14:paraId="06FD1276" w14:textId="77777777" w:rsidR="00C43517" w:rsidRPr="00C21C3C" w:rsidRDefault="00C43517" w:rsidP="009F0AB0">
            <w:pPr>
              <w:rPr>
                <w:rFonts w:ascii="Times New Roman" w:eastAsia="Times New Roman" w:hAnsi="Times New Roman" w:cs="Times New Roman"/>
                <w:color w:val="000000"/>
                <w:sz w:val="22"/>
                <w:szCs w:val="22"/>
              </w:rPr>
            </w:pPr>
            <w:r w:rsidRPr="00C21C3C">
              <w:rPr>
                <w:rFonts w:ascii="Times New Roman" w:eastAsia="Times New Roman" w:hAnsi="Times New Roman" w:cs="Times New Roman"/>
                <w:color w:val="000000"/>
                <w:sz w:val="22"/>
                <w:szCs w:val="22"/>
              </w:rPr>
              <w:t xml:space="preserve">Intentionally injured patients admitted at </w:t>
            </w:r>
            <w:r>
              <w:rPr>
                <w:rFonts w:ascii="Times New Roman" w:eastAsia="Times New Roman" w:hAnsi="Times New Roman" w:cs="Times New Roman"/>
                <w:color w:val="000000"/>
                <w:sz w:val="22"/>
                <w:szCs w:val="22"/>
              </w:rPr>
              <w:t>single institution in Virginia</w:t>
            </w:r>
          </w:p>
        </w:tc>
        <w:tc>
          <w:tcPr>
            <w:tcW w:w="1890" w:type="dxa"/>
            <w:shd w:val="clear" w:color="auto" w:fill="auto"/>
            <w:vAlign w:val="bottom"/>
            <w:hideMark/>
          </w:tcPr>
          <w:p w14:paraId="35B9E4DA" w14:textId="77777777" w:rsidR="00C43517" w:rsidRPr="00C21C3C" w:rsidRDefault="00C43517" w:rsidP="009F0AB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Victims of i</w:t>
            </w:r>
            <w:r w:rsidRPr="00C21C3C">
              <w:rPr>
                <w:rFonts w:ascii="Times New Roman" w:eastAsia="Times New Roman" w:hAnsi="Times New Roman" w:cs="Times New Roman"/>
                <w:color w:val="000000"/>
                <w:sz w:val="22"/>
                <w:szCs w:val="22"/>
              </w:rPr>
              <w:t xml:space="preserve">ntimate partner violence, sexual assault, self- inflicted injuries, or child abuse </w:t>
            </w:r>
          </w:p>
        </w:tc>
        <w:tc>
          <w:tcPr>
            <w:tcW w:w="3690" w:type="dxa"/>
            <w:shd w:val="clear" w:color="auto" w:fill="auto"/>
            <w:vAlign w:val="bottom"/>
            <w:hideMark/>
          </w:tcPr>
          <w:p w14:paraId="378D4A93" w14:textId="77777777" w:rsidR="00C43517" w:rsidRPr="00C21C3C" w:rsidRDefault="00C43517" w:rsidP="009F0AB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Hospital-based b</w:t>
            </w:r>
            <w:r w:rsidRPr="00C21C3C">
              <w:rPr>
                <w:rFonts w:ascii="Times New Roman" w:eastAsia="Times New Roman" w:hAnsi="Times New Roman" w:cs="Times New Roman"/>
                <w:color w:val="000000"/>
                <w:sz w:val="22"/>
                <w:szCs w:val="22"/>
              </w:rPr>
              <w:t xml:space="preserve">rief </w:t>
            </w:r>
            <w:r>
              <w:rPr>
                <w:rFonts w:ascii="Times New Roman" w:eastAsia="Times New Roman" w:hAnsi="Times New Roman" w:cs="Times New Roman"/>
                <w:color w:val="000000"/>
                <w:sz w:val="22"/>
                <w:szCs w:val="22"/>
              </w:rPr>
              <w:t>violence intervention with</w:t>
            </w:r>
            <w:r w:rsidRPr="00C21C3C">
              <w:rPr>
                <w:rFonts w:ascii="Times New Roman" w:eastAsia="Times New Roman" w:hAnsi="Times New Roman" w:cs="Times New Roman"/>
                <w:color w:val="000000"/>
                <w:sz w:val="22"/>
                <w:szCs w:val="22"/>
              </w:rPr>
              <w:t xml:space="preserve"> 6 months of community case management (n=39)</w:t>
            </w:r>
          </w:p>
        </w:tc>
        <w:tc>
          <w:tcPr>
            <w:tcW w:w="2520" w:type="dxa"/>
            <w:shd w:val="clear" w:color="auto" w:fill="auto"/>
            <w:vAlign w:val="bottom"/>
            <w:hideMark/>
          </w:tcPr>
          <w:p w14:paraId="4272B8E7" w14:textId="77777777" w:rsidR="00C43517" w:rsidRPr="00C21C3C" w:rsidRDefault="00C43517" w:rsidP="009F0AB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Hospital-based b</w:t>
            </w:r>
            <w:r w:rsidRPr="00C21C3C">
              <w:rPr>
                <w:rFonts w:ascii="Times New Roman" w:eastAsia="Times New Roman" w:hAnsi="Times New Roman" w:cs="Times New Roman"/>
                <w:color w:val="000000"/>
                <w:sz w:val="22"/>
                <w:szCs w:val="22"/>
              </w:rPr>
              <w:t xml:space="preserve">rief </w:t>
            </w:r>
            <w:r>
              <w:rPr>
                <w:rFonts w:ascii="Times New Roman" w:eastAsia="Times New Roman" w:hAnsi="Times New Roman" w:cs="Times New Roman"/>
                <w:color w:val="000000"/>
                <w:sz w:val="22"/>
                <w:szCs w:val="22"/>
              </w:rPr>
              <w:t>v</w:t>
            </w:r>
            <w:r w:rsidRPr="00C21C3C">
              <w:rPr>
                <w:rFonts w:ascii="Times New Roman" w:eastAsia="Times New Roman" w:hAnsi="Times New Roman" w:cs="Times New Roman"/>
                <w:color w:val="000000"/>
                <w:sz w:val="22"/>
                <w:szCs w:val="22"/>
              </w:rPr>
              <w:t xml:space="preserve">iolence </w:t>
            </w:r>
            <w:r>
              <w:rPr>
                <w:rFonts w:ascii="Times New Roman" w:eastAsia="Times New Roman" w:hAnsi="Times New Roman" w:cs="Times New Roman"/>
                <w:color w:val="000000"/>
                <w:sz w:val="22"/>
                <w:szCs w:val="22"/>
              </w:rPr>
              <w:t>i</w:t>
            </w:r>
            <w:r w:rsidRPr="00C21C3C">
              <w:rPr>
                <w:rFonts w:ascii="Times New Roman" w:eastAsia="Times New Roman" w:hAnsi="Times New Roman" w:cs="Times New Roman"/>
                <w:color w:val="000000"/>
                <w:sz w:val="22"/>
                <w:szCs w:val="22"/>
              </w:rPr>
              <w:t>ntervention alone (n=36)</w:t>
            </w:r>
          </w:p>
        </w:tc>
      </w:tr>
      <w:tr w:rsidR="00C43517" w14:paraId="123DF99C" w14:textId="77777777" w:rsidTr="009F0AB0">
        <w:trPr>
          <w:trHeight w:val="1133"/>
        </w:trPr>
        <w:tc>
          <w:tcPr>
            <w:tcW w:w="1455" w:type="dxa"/>
            <w:shd w:val="clear" w:color="auto" w:fill="auto"/>
            <w:vAlign w:val="bottom"/>
          </w:tcPr>
          <w:p w14:paraId="2B6189A5" w14:textId="7E07C8DD" w:rsidR="00C43517" w:rsidRDefault="00C43517" w:rsidP="009F0AB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Shibru</w:t>
            </w:r>
            <w:r w:rsidR="00795F7D">
              <w:rPr>
                <w:rFonts w:ascii="Times New Roman" w:eastAsia="Times New Roman" w:hAnsi="Times New Roman" w:cs="Times New Roman"/>
                <w:color w:val="000000"/>
                <w:sz w:val="22"/>
                <w:szCs w:val="22"/>
                <w:vertAlign w:val="superscript"/>
              </w:rPr>
              <w:t>19</w:t>
            </w:r>
            <w:r>
              <w:rPr>
                <w:rFonts w:ascii="Times New Roman" w:eastAsia="Times New Roman" w:hAnsi="Times New Roman" w:cs="Times New Roman"/>
                <w:color w:val="000000"/>
                <w:sz w:val="22"/>
                <w:szCs w:val="22"/>
              </w:rPr>
              <w:t xml:space="preserve"> 2007</w:t>
            </w:r>
          </w:p>
          <w:p w14:paraId="57EA3FD4" w14:textId="77777777" w:rsidR="00C43517" w:rsidRDefault="00C43517" w:rsidP="009F0AB0">
            <w:pPr>
              <w:rPr>
                <w:rFonts w:ascii="Times New Roman" w:eastAsia="Times New Roman" w:hAnsi="Times New Roman" w:cs="Times New Roman"/>
                <w:color w:val="000000"/>
                <w:sz w:val="22"/>
                <w:szCs w:val="22"/>
              </w:rPr>
            </w:pPr>
          </w:p>
          <w:p w14:paraId="509F8D65" w14:textId="3D69231F" w:rsidR="00C43517" w:rsidRPr="00800AB9" w:rsidRDefault="00C43517" w:rsidP="009F0AB0">
            <w:pPr>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color w:val="000000"/>
                <w:sz w:val="22"/>
                <w:szCs w:val="22"/>
              </w:rPr>
              <w:t>Becker</w:t>
            </w:r>
            <w:r>
              <w:rPr>
                <w:rFonts w:ascii="Times New Roman" w:eastAsia="Times New Roman" w:hAnsi="Times New Roman" w:cs="Times New Roman"/>
                <w:color w:val="000000"/>
                <w:sz w:val="22"/>
                <w:szCs w:val="22"/>
                <w:vertAlign w:val="superscript"/>
              </w:rPr>
              <w:t>2</w:t>
            </w:r>
            <w:r w:rsidR="00795F7D">
              <w:rPr>
                <w:rFonts w:ascii="Times New Roman" w:eastAsia="Times New Roman" w:hAnsi="Times New Roman" w:cs="Times New Roman"/>
                <w:color w:val="000000"/>
                <w:sz w:val="22"/>
                <w:szCs w:val="22"/>
                <w:vertAlign w:val="superscript"/>
              </w:rPr>
              <w:t>0</w:t>
            </w:r>
          </w:p>
          <w:p w14:paraId="14002C51" w14:textId="77777777" w:rsidR="00C43517" w:rsidRPr="00C21C3C" w:rsidRDefault="00C43517" w:rsidP="009F0AB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2004</w:t>
            </w:r>
          </w:p>
        </w:tc>
        <w:tc>
          <w:tcPr>
            <w:tcW w:w="1440" w:type="dxa"/>
            <w:shd w:val="clear" w:color="auto" w:fill="auto"/>
            <w:vAlign w:val="bottom"/>
          </w:tcPr>
          <w:p w14:paraId="65B0E3FC" w14:textId="77777777" w:rsidR="00C43517" w:rsidRPr="00C21C3C" w:rsidRDefault="00C43517" w:rsidP="009F0AB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Case Control</w:t>
            </w:r>
          </w:p>
        </w:tc>
        <w:tc>
          <w:tcPr>
            <w:tcW w:w="990" w:type="dxa"/>
            <w:shd w:val="clear" w:color="auto" w:fill="auto"/>
            <w:vAlign w:val="bottom"/>
          </w:tcPr>
          <w:p w14:paraId="4E271C1A" w14:textId="77777777" w:rsidR="00C43517" w:rsidRPr="00C21C3C" w:rsidRDefault="00C43517" w:rsidP="009F0AB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12-20 </w:t>
            </w:r>
            <w:proofErr w:type="spellStart"/>
            <w:r>
              <w:rPr>
                <w:rFonts w:ascii="Times New Roman" w:eastAsia="Times New Roman" w:hAnsi="Times New Roman" w:cs="Times New Roman"/>
                <w:color w:val="000000"/>
                <w:sz w:val="22"/>
                <w:szCs w:val="22"/>
              </w:rPr>
              <w:t>yrs</w:t>
            </w:r>
            <w:proofErr w:type="spellEnd"/>
          </w:p>
        </w:tc>
        <w:tc>
          <w:tcPr>
            <w:tcW w:w="1980" w:type="dxa"/>
            <w:shd w:val="clear" w:color="auto" w:fill="auto"/>
            <w:vAlign w:val="bottom"/>
          </w:tcPr>
          <w:p w14:paraId="4D6DFE51" w14:textId="77777777" w:rsidR="00C43517" w:rsidRPr="00C21C3C" w:rsidRDefault="00C43517" w:rsidP="009F0AB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Hospitalized for violent injury at single institution in California</w:t>
            </w:r>
          </w:p>
        </w:tc>
        <w:tc>
          <w:tcPr>
            <w:tcW w:w="1890" w:type="dxa"/>
            <w:shd w:val="clear" w:color="auto" w:fill="auto"/>
            <w:vAlign w:val="bottom"/>
          </w:tcPr>
          <w:p w14:paraId="0FC24059" w14:textId="77777777" w:rsidR="00C43517" w:rsidRDefault="00C43517" w:rsidP="009F0AB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Excluded from analysis if non-compliant with intervention</w:t>
            </w:r>
          </w:p>
        </w:tc>
        <w:tc>
          <w:tcPr>
            <w:tcW w:w="3690" w:type="dxa"/>
            <w:shd w:val="clear" w:color="auto" w:fill="auto"/>
            <w:vAlign w:val="bottom"/>
          </w:tcPr>
          <w:p w14:paraId="2A2B3E6C" w14:textId="77777777" w:rsidR="00C43517" w:rsidRPr="00C21C3C" w:rsidRDefault="00C43517" w:rsidP="009F0AB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Trained peer initiated relationship with patient in hospital or shortly after discharge. Included home visits, assistance with job placement, court hearings, school enrollment, and housing  (</w:t>
            </w:r>
            <w:proofErr w:type="spellStart"/>
            <w:r>
              <w:rPr>
                <w:rFonts w:ascii="Times New Roman" w:eastAsia="Times New Roman" w:hAnsi="Times New Roman" w:cs="Times New Roman"/>
                <w:color w:val="000000"/>
                <w:sz w:val="22"/>
                <w:szCs w:val="22"/>
              </w:rPr>
              <w:t>Shibru</w:t>
            </w:r>
            <w:proofErr w:type="spellEnd"/>
            <w:r>
              <w:rPr>
                <w:rFonts w:ascii="Times New Roman" w:eastAsia="Times New Roman" w:hAnsi="Times New Roman" w:cs="Times New Roman"/>
                <w:color w:val="000000"/>
                <w:sz w:val="22"/>
                <w:szCs w:val="22"/>
              </w:rPr>
              <w:t xml:space="preserve"> n=75; Becker n=43)</w:t>
            </w:r>
          </w:p>
        </w:tc>
        <w:tc>
          <w:tcPr>
            <w:tcW w:w="2520" w:type="dxa"/>
            <w:shd w:val="clear" w:color="auto" w:fill="auto"/>
            <w:vAlign w:val="bottom"/>
          </w:tcPr>
          <w:p w14:paraId="58066F87" w14:textId="77777777" w:rsidR="00C43517" w:rsidRDefault="00C43517" w:rsidP="009F0AB0">
            <w:pP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Shibru</w:t>
            </w:r>
            <w:proofErr w:type="spellEnd"/>
            <w:r>
              <w:rPr>
                <w:rFonts w:ascii="Times New Roman" w:eastAsia="Times New Roman" w:hAnsi="Times New Roman" w:cs="Times New Roman"/>
                <w:color w:val="000000"/>
                <w:sz w:val="22"/>
                <w:szCs w:val="22"/>
              </w:rPr>
              <w:t>:  Patients admitted during study period but declined participation in the intervention  (n=79)</w:t>
            </w:r>
          </w:p>
          <w:p w14:paraId="09F17406" w14:textId="77777777" w:rsidR="00C43517" w:rsidRDefault="00C43517" w:rsidP="009F0AB0">
            <w:pPr>
              <w:rPr>
                <w:rFonts w:ascii="Times New Roman" w:eastAsia="Times New Roman" w:hAnsi="Times New Roman" w:cs="Times New Roman"/>
                <w:color w:val="000000"/>
                <w:sz w:val="22"/>
                <w:szCs w:val="22"/>
              </w:rPr>
            </w:pPr>
          </w:p>
          <w:p w14:paraId="0EFCC5D3" w14:textId="77777777" w:rsidR="00C43517" w:rsidRDefault="00C43517" w:rsidP="009F0AB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Becker: Patients hospitalized in year prior to study period (n=69) </w:t>
            </w:r>
          </w:p>
        </w:tc>
      </w:tr>
    </w:tbl>
    <w:p w14:paraId="2E3E55FC" w14:textId="77777777" w:rsidR="00C43517" w:rsidRDefault="00C43517"/>
    <w:tbl>
      <w:tblPr>
        <w:tblpPr w:leftFromText="180" w:rightFromText="180" w:vertAnchor="text" w:tblpX="93" w:tblpY="1"/>
        <w:tblOverlap w:val="neve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903"/>
        <w:gridCol w:w="1260"/>
        <w:gridCol w:w="1890"/>
        <w:gridCol w:w="1350"/>
        <w:gridCol w:w="2790"/>
        <w:gridCol w:w="4320"/>
      </w:tblGrid>
      <w:tr w:rsidR="00163E3A" w:rsidRPr="0093648A" w14:paraId="4A053291" w14:textId="77777777" w:rsidTr="00B35C71">
        <w:trPr>
          <w:trHeight w:val="440"/>
        </w:trPr>
        <w:tc>
          <w:tcPr>
            <w:tcW w:w="1455" w:type="dxa"/>
            <w:shd w:val="clear" w:color="auto" w:fill="auto"/>
            <w:vAlign w:val="bottom"/>
          </w:tcPr>
          <w:p w14:paraId="28757027" w14:textId="77777777" w:rsidR="00163E3A" w:rsidRDefault="00163E3A" w:rsidP="00163E3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Author</w:t>
            </w:r>
            <w:r w:rsidRPr="0093648A">
              <w:rPr>
                <w:rFonts w:ascii="Times New Roman" w:eastAsia="Times New Roman" w:hAnsi="Times New Roman" w:cs="Times New Roman"/>
                <w:b/>
                <w:color w:val="000000"/>
                <w:sz w:val="22"/>
                <w:szCs w:val="22"/>
              </w:rPr>
              <w:t xml:space="preserve"> Year</w:t>
            </w:r>
          </w:p>
        </w:tc>
        <w:tc>
          <w:tcPr>
            <w:tcW w:w="903" w:type="dxa"/>
            <w:shd w:val="clear" w:color="auto" w:fill="auto"/>
            <w:vAlign w:val="bottom"/>
          </w:tcPr>
          <w:p w14:paraId="3C5C4636" w14:textId="77777777" w:rsidR="00163E3A" w:rsidRDefault="00163E3A" w:rsidP="00163E3A">
            <w:pPr>
              <w:jc w:val="center"/>
              <w:rPr>
                <w:rFonts w:ascii="Times New Roman" w:eastAsia="Times New Roman" w:hAnsi="Times New Roman" w:cs="Times New Roman"/>
                <w:color w:val="000000"/>
                <w:sz w:val="22"/>
                <w:szCs w:val="22"/>
              </w:rPr>
            </w:pPr>
            <w:r w:rsidRPr="0093648A">
              <w:rPr>
                <w:rFonts w:ascii="Times New Roman" w:eastAsia="Times New Roman" w:hAnsi="Times New Roman" w:cs="Times New Roman"/>
                <w:b/>
                <w:color w:val="000000"/>
                <w:sz w:val="22"/>
                <w:szCs w:val="22"/>
              </w:rPr>
              <w:t>Study Design</w:t>
            </w:r>
          </w:p>
        </w:tc>
        <w:tc>
          <w:tcPr>
            <w:tcW w:w="1260" w:type="dxa"/>
            <w:shd w:val="clear" w:color="auto" w:fill="auto"/>
            <w:vAlign w:val="bottom"/>
          </w:tcPr>
          <w:p w14:paraId="3AFE4861" w14:textId="77777777" w:rsidR="00163E3A" w:rsidRDefault="00163E3A" w:rsidP="00163E3A">
            <w:pPr>
              <w:jc w:val="center"/>
              <w:rPr>
                <w:rFonts w:ascii="Times New Roman" w:eastAsia="Times New Roman" w:hAnsi="Times New Roman" w:cs="Times New Roman"/>
                <w:color w:val="000000"/>
                <w:sz w:val="22"/>
                <w:szCs w:val="22"/>
              </w:rPr>
            </w:pPr>
            <w:r w:rsidRPr="0093648A">
              <w:rPr>
                <w:rFonts w:ascii="Times New Roman" w:eastAsia="Times New Roman" w:hAnsi="Times New Roman" w:cs="Times New Roman"/>
                <w:b/>
                <w:color w:val="000000"/>
                <w:sz w:val="22"/>
                <w:szCs w:val="22"/>
              </w:rPr>
              <w:t>D&amp;B score*</w:t>
            </w:r>
          </w:p>
        </w:tc>
        <w:tc>
          <w:tcPr>
            <w:tcW w:w="1890" w:type="dxa"/>
            <w:shd w:val="clear" w:color="auto" w:fill="auto"/>
            <w:vAlign w:val="bottom"/>
          </w:tcPr>
          <w:p w14:paraId="482B8502" w14:textId="77777777" w:rsidR="00163E3A" w:rsidRDefault="00163E3A" w:rsidP="00163E3A">
            <w:pPr>
              <w:jc w:val="center"/>
              <w:rPr>
                <w:rFonts w:ascii="Times New Roman" w:eastAsia="Times New Roman" w:hAnsi="Times New Roman" w:cs="Times New Roman"/>
                <w:color w:val="000000"/>
                <w:sz w:val="22"/>
                <w:szCs w:val="22"/>
              </w:rPr>
            </w:pPr>
            <w:r w:rsidRPr="0093648A">
              <w:rPr>
                <w:rFonts w:ascii="Times New Roman" w:eastAsia="Times New Roman" w:hAnsi="Times New Roman" w:cs="Times New Roman"/>
                <w:b/>
                <w:color w:val="000000"/>
                <w:sz w:val="22"/>
                <w:szCs w:val="22"/>
              </w:rPr>
              <w:t>Adequately Powered</w:t>
            </w:r>
            <w:r>
              <w:rPr>
                <w:rFonts w:ascii="Times New Roman" w:eastAsia="Times New Roman" w:hAnsi="Times New Roman" w:cs="Times New Roman"/>
                <w:b/>
                <w:color w:val="000000"/>
                <w:sz w:val="22"/>
                <w:szCs w:val="22"/>
              </w:rPr>
              <w:t>**</w:t>
            </w:r>
            <w:r w:rsidRPr="0093648A">
              <w:rPr>
                <w:rFonts w:ascii="Times New Roman" w:eastAsia="Times New Roman" w:hAnsi="Times New Roman" w:cs="Times New Roman"/>
                <w:b/>
                <w:color w:val="000000"/>
                <w:sz w:val="22"/>
                <w:szCs w:val="22"/>
              </w:rPr>
              <w:t xml:space="preserve"> (Yes/No)</w:t>
            </w:r>
          </w:p>
        </w:tc>
        <w:tc>
          <w:tcPr>
            <w:tcW w:w="1350" w:type="dxa"/>
            <w:vAlign w:val="bottom"/>
          </w:tcPr>
          <w:p w14:paraId="32E07F6A" w14:textId="47034C75" w:rsidR="00163E3A" w:rsidRPr="0093648A" w:rsidRDefault="00163E3A" w:rsidP="00163E3A">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Timing of Outcome</w:t>
            </w:r>
          </w:p>
        </w:tc>
        <w:tc>
          <w:tcPr>
            <w:tcW w:w="2790" w:type="dxa"/>
            <w:shd w:val="clear" w:color="auto" w:fill="auto"/>
            <w:vAlign w:val="bottom"/>
          </w:tcPr>
          <w:p w14:paraId="489A7A6A" w14:textId="0183A869" w:rsidR="00163E3A" w:rsidRDefault="00163E3A" w:rsidP="00163E3A">
            <w:pPr>
              <w:jc w:val="center"/>
              <w:rPr>
                <w:rFonts w:ascii="Times New Roman" w:eastAsia="Times New Roman" w:hAnsi="Times New Roman" w:cs="Times New Roman"/>
                <w:color w:val="000000"/>
                <w:sz w:val="22"/>
                <w:szCs w:val="22"/>
              </w:rPr>
            </w:pPr>
            <w:r w:rsidRPr="0093648A">
              <w:rPr>
                <w:rFonts w:ascii="Times New Roman" w:eastAsia="Times New Roman" w:hAnsi="Times New Roman" w:cs="Times New Roman"/>
                <w:b/>
                <w:color w:val="000000"/>
                <w:sz w:val="22"/>
                <w:szCs w:val="22"/>
              </w:rPr>
              <w:t>Major Findings</w:t>
            </w:r>
          </w:p>
        </w:tc>
        <w:tc>
          <w:tcPr>
            <w:tcW w:w="4320" w:type="dxa"/>
            <w:shd w:val="clear" w:color="auto" w:fill="auto"/>
            <w:vAlign w:val="bottom"/>
          </w:tcPr>
          <w:p w14:paraId="6957026E" w14:textId="77777777" w:rsidR="00163E3A" w:rsidRDefault="00163E3A" w:rsidP="00163E3A">
            <w:pPr>
              <w:jc w:val="center"/>
              <w:rPr>
                <w:rFonts w:ascii="Times New Roman" w:eastAsia="Times New Roman" w:hAnsi="Times New Roman" w:cs="Times New Roman"/>
                <w:color w:val="000000"/>
                <w:sz w:val="22"/>
                <w:szCs w:val="22"/>
              </w:rPr>
            </w:pPr>
            <w:r w:rsidRPr="0093648A">
              <w:rPr>
                <w:rFonts w:ascii="Times New Roman" w:eastAsia="Times New Roman" w:hAnsi="Times New Roman" w:cs="Times New Roman"/>
                <w:b/>
                <w:color w:val="000000"/>
                <w:sz w:val="22"/>
                <w:szCs w:val="22"/>
              </w:rPr>
              <w:t>Major Limitations</w:t>
            </w:r>
          </w:p>
        </w:tc>
      </w:tr>
      <w:tr w:rsidR="00163E3A" w:rsidRPr="0093648A" w14:paraId="3A342E8B" w14:textId="77777777" w:rsidTr="00B35C71">
        <w:trPr>
          <w:trHeight w:val="1025"/>
        </w:trPr>
        <w:tc>
          <w:tcPr>
            <w:tcW w:w="1455" w:type="dxa"/>
            <w:shd w:val="clear" w:color="auto" w:fill="auto"/>
            <w:vAlign w:val="bottom"/>
            <w:hideMark/>
          </w:tcPr>
          <w:p w14:paraId="4471C123" w14:textId="7C1C7B73" w:rsidR="00163E3A" w:rsidRPr="0093648A" w:rsidRDefault="00163E3A" w:rsidP="00163E3A">
            <w:pPr>
              <w:rPr>
                <w:rFonts w:ascii="Times New Roman" w:eastAsia="Times New Roman" w:hAnsi="Times New Roman" w:cs="Times New Roman"/>
                <w:color w:val="000000"/>
                <w:sz w:val="22"/>
                <w:szCs w:val="22"/>
              </w:rPr>
            </w:pPr>
            <w:r w:rsidRPr="0093648A">
              <w:rPr>
                <w:rFonts w:ascii="Times New Roman" w:eastAsia="Times New Roman" w:hAnsi="Times New Roman" w:cs="Times New Roman"/>
                <w:color w:val="000000"/>
                <w:sz w:val="22"/>
                <w:szCs w:val="22"/>
              </w:rPr>
              <w:t>Aboutanos</w:t>
            </w:r>
            <w:r>
              <w:rPr>
                <w:rFonts w:ascii="Times New Roman" w:eastAsia="Times New Roman" w:hAnsi="Times New Roman" w:cs="Times New Roman"/>
                <w:color w:val="000000"/>
                <w:sz w:val="22"/>
                <w:szCs w:val="22"/>
                <w:vertAlign w:val="superscript"/>
              </w:rPr>
              <w:t>18</w:t>
            </w:r>
            <w:r w:rsidRPr="0093648A">
              <w:rPr>
                <w:rFonts w:ascii="Times New Roman" w:eastAsia="Times New Roman" w:hAnsi="Times New Roman" w:cs="Times New Roman"/>
                <w:color w:val="000000"/>
                <w:sz w:val="22"/>
                <w:szCs w:val="22"/>
              </w:rPr>
              <w:t xml:space="preserve"> 2011</w:t>
            </w:r>
          </w:p>
        </w:tc>
        <w:tc>
          <w:tcPr>
            <w:tcW w:w="903" w:type="dxa"/>
            <w:shd w:val="clear" w:color="auto" w:fill="auto"/>
            <w:vAlign w:val="bottom"/>
            <w:hideMark/>
          </w:tcPr>
          <w:p w14:paraId="5B0B3B19" w14:textId="77777777" w:rsidR="00163E3A" w:rsidRPr="0093648A" w:rsidRDefault="00163E3A" w:rsidP="00163E3A">
            <w:pPr>
              <w:rPr>
                <w:rFonts w:ascii="Times New Roman" w:eastAsia="Times New Roman" w:hAnsi="Times New Roman" w:cs="Times New Roman"/>
                <w:color w:val="000000"/>
                <w:sz w:val="22"/>
                <w:szCs w:val="22"/>
              </w:rPr>
            </w:pPr>
            <w:r w:rsidRPr="0093648A">
              <w:rPr>
                <w:rFonts w:ascii="Times New Roman" w:eastAsia="Times New Roman" w:hAnsi="Times New Roman" w:cs="Times New Roman"/>
                <w:color w:val="000000"/>
                <w:sz w:val="22"/>
                <w:szCs w:val="22"/>
              </w:rPr>
              <w:t>RCT</w:t>
            </w:r>
          </w:p>
        </w:tc>
        <w:tc>
          <w:tcPr>
            <w:tcW w:w="1260" w:type="dxa"/>
            <w:shd w:val="clear" w:color="auto" w:fill="auto"/>
            <w:vAlign w:val="bottom"/>
            <w:hideMark/>
          </w:tcPr>
          <w:p w14:paraId="58E710B0" w14:textId="77777777" w:rsidR="00163E3A" w:rsidRPr="0093648A" w:rsidRDefault="00163E3A" w:rsidP="00163E3A">
            <w:pPr>
              <w:rPr>
                <w:rFonts w:ascii="Times New Roman" w:eastAsia="Times New Roman" w:hAnsi="Times New Roman" w:cs="Times New Roman"/>
                <w:color w:val="000000"/>
                <w:sz w:val="22"/>
                <w:szCs w:val="22"/>
              </w:rPr>
            </w:pPr>
            <w:r w:rsidRPr="0093648A">
              <w:rPr>
                <w:rFonts w:ascii="Times New Roman" w:eastAsia="Times New Roman" w:hAnsi="Times New Roman" w:cs="Times New Roman"/>
                <w:color w:val="000000"/>
                <w:sz w:val="22"/>
                <w:szCs w:val="22"/>
              </w:rPr>
              <w:t>13</w:t>
            </w:r>
          </w:p>
        </w:tc>
        <w:tc>
          <w:tcPr>
            <w:tcW w:w="1890" w:type="dxa"/>
            <w:shd w:val="clear" w:color="auto" w:fill="auto"/>
            <w:vAlign w:val="bottom"/>
            <w:hideMark/>
          </w:tcPr>
          <w:p w14:paraId="33780B47" w14:textId="77777777" w:rsidR="00163E3A" w:rsidRPr="0093648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Readmission: N/A</w:t>
            </w:r>
          </w:p>
          <w:p w14:paraId="1F556661" w14:textId="77777777" w:rsidR="00163E3A" w:rsidRPr="0093648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ED:   </w:t>
            </w:r>
            <w:proofErr w:type="gramStart"/>
            <w:r>
              <w:rPr>
                <w:rFonts w:ascii="Times New Roman" w:eastAsia="Times New Roman" w:hAnsi="Times New Roman" w:cs="Times New Roman"/>
                <w:color w:val="000000"/>
                <w:sz w:val="22"/>
                <w:szCs w:val="22"/>
              </w:rPr>
              <w:t xml:space="preserve">No              </w:t>
            </w:r>
            <w:proofErr w:type="gramEnd"/>
          </w:p>
        </w:tc>
        <w:tc>
          <w:tcPr>
            <w:tcW w:w="1350" w:type="dxa"/>
            <w:vAlign w:val="bottom"/>
          </w:tcPr>
          <w:p w14:paraId="279EEBD9" w14:textId="00615094" w:rsidR="00163E3A" w:rsidRPr="0093648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weeks and 6 months</w:t>
            </w:r>
          </w:p>
        </w:tc>
        <w:tc>
          <w:tcPr>
            <w:tcW w:w="2790" w:type="dxa"/>
            <w:shd w:val="clear" w:color="auto" w:fill="auto"/>
            <w:vAlign w:val="bottom"/>
            <w:hideMark/>
          </w:tcPr>
          <w:p w14:paraId="2A456AEF" w14:textId="162CA952" w:rsidR="00163E3A" w:rsidRPr="0093648A" w:rsidRDefault="00163E3A" w:rsidP="00B35C71">
            <w:pPr>
              <w:rPr>
                <w:rFonts w:ascii="Times New Roman" w:eastAsia="Times New Roman" w:hAnsi="Times New Roman" w:cs="Times New Roman"/>
                <w:color w:val="000000"/>
                <w:sz w:val="22"/>
                <w:szCs w:val="22"/>
              </w:rPr>
            </w:pPr>
            <w:r w:rsidRPr="0093648A">
              <w:rPr>
                <w:rFonts w:ascii="Times New Roman" w:eastAsia="Times New Roman" w:hAnsi="Times New Roman" w:cs="Times New Roman"/>
                <w:color w:val="000000"/>
                <w:sz w:val="22"/>
                <w:szCs w:val="22"/>
              </w:rPr>
              <w:t>No difference in total</w:t>
            </w:r>
            <w:r>
              <w:rPr>
                <w:rFonts w:ascii="Times New Roman" w:eastAsia="Times New Roman" w:hAnsi="Times New Roman" w:cs="Times New Roman"/>
                <w:color w:val="000000"/>
                <w:sz w:val="22"/>
                <w:szCs w:val="22"/>
              </w:rPr>
              <w:t xml:space="preserve"> number </w:t>
            </w:r>
            <w:r w:rsidRPr="0093648A">
              <w:rPr>
                <w:rFonts w:ascii="Times New Roman" w:eastAsia="Times New Roman" w:hAnsi="Times New Roman" w:cs="Times New Roman"/>
                <w:color w:val="000000"/>
                <w:sz w:val="22"/>
                <w:szCs w:val="22"/>
              </w:rPr>
              <w:t>of ED visits; Increase in number of "appropriate" ED visits in intervention at 6 mo</w:t>
            </w:r>
            <w:r w:rsidR="00B35C71">
              <w:rPr>
                <w:rFonts w:ascii="Times New Roman" w:eastAsia="Times New Roman" w:hAnsi="Times New Roman" w:cs="Times New Roman"/>
                <w:color w:val="000000"/>
                <w:sz w:val="22"/>
                <w:szCs w:val="22"/>
              </w:rPr>
              <w:t>nths</w:t>
            </w:r>
          </w:p>
        </w:tc>
        <w:tc>
          <w:tcPr>
            <w:tcW w:w="4320" w:type="dxa"/>
            <w:shd w:val="clear" w:color="auto" w:fill="auto"/>
            <w:vAlign w:val="bottom"/>
            <w:hideMark/>
          </w:tcPr>
          <w:p w14:paraId="4424288B" w14:textId="77777777" w:rsidR="00163E3A" w:rsidRPr="0093648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Lost 19% to follow up; D</w:t>
            </w:r>
            <w:r w:rsidRPr="0093648A">
              <w:rPr>
                <w:rFonts w:ascii="Times New Roman" w:eastAsia="Times New Roman" w:hAnsi="Times New Roman" w:cs="Times New Roman"/>
                <w:color w:val="000000"/>
                <w:sz w:val="22"/>
                <w:szCs w:val="22"/>
              </w:rPr>
              <w:t xml:space="preserve">etermination of "appropriate" ED </w:t>
            </w:r>
            <w:r>
              <w:rPr>
                <w:rFonts w:ascii="Times New Roman" w:eastAsia="Times New Roman" w:hAnsi="Times New Roman" w:cs="Times New Roman"/>
                <w:color w:val="000000"/>
                <w:sz w:val="22"/>
                <w:szCs w:val="22"/>
              </w:rPr>
              <w:t xml:space="preserve">visit </w:t>
            </w:r>
            <w:r w:rsidRPr="0093648A">
              <w:rPr>
                <w:rFonts w:ascii="Times New Roman" w:eastAsia="Times New Roman" w:hAnsi="Times New Roman" w:cs="Times New Roman"/>
                <w:color w:val="000000"/>
                <w:sz w:val="22"/>
                <w:szCs w:val="22"/>
              </w:rPr>
              <w:t xml:space="preserve">is </w:t>
            </w:r>
            <w:r>
              <w:rPr>
                <w:rFonts w:ascii="Times New Roman" w:eastAsia="Times New Roman" w:hAnsi="Times New Roman" w:cs="Times New Roman"/>
                <w:color w:val="000000"/>
                <w:sz w:val="22"/>
                <w:szCs w:val="22"/>
              </w:rPr>
              <w:t xml:space="preserve">not </w:t>
            </w:r>
            <w:r w:rsidRPr="0093648A">
              <w:rPr>
                <w:rFonts w:ascii="Times New Roman" w:eastAsia="Times New Roman" w:hAnsi="Times New Roman" w:cs="Times New Roman"/>
                <w:color w:val="000000"/>
                <w:sz w:val="22"/>
                <w:szCs w:val="22"/>
              </w:rPr>
              <w:t>validated</w:t>
            </w:r>
            <w:r>
              <w:rPr>
                <w:rFonts w:ascii="Times New Roman" w:eastAsia="Times New Roman" w:hAnsi="Times New Roman" w:cs="Times New Roman"/>
                <w:color w:val="000000"/>
                <w:sz w:val="22"/>
                <w:szCs w:val="22"/>
              </w:rPr>
              <w:t>; Not all comparisons described in methods</w:t>
            </w:r>
          </w:p>
        </w:tc>
      </w:tr>
      <w:tr w:rsidR="00163E3A" w:rsidRPr="0093648A" w14:paraId="578C679C" w14:textId="77777777" w:rsidTr="00B35C71">
        <w:trPr>
          <w:trHeight w:val="1025"/>
        </w:trPr>
        <w:tc>
          <w:tcPr>
            <w:tcW w:w="1455" w:type="dxa"/>
            <w:shd w:val="clear" w:color="auto" w:fill="auto"/>
            <w:vAlign w:val="bottom"/>
          </w:tcPr>
          <w:p w14:paraId="7EEA605C" w14:textId="318E402C" w:rsidR="00163E3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Shibru</w:t>
            </w:r>
            <w:r>
              <w:rPr>
                <w:rFonts w:ascii="Times New Roman" w:eastAsia="Times New Roman" w:hAnsi="Times New Roman" w:cs="Times New Roman"/>
                <w:color w:val="000000"/>
                <w:sz w:val="22"/>
                <w:szCs w:val="22"/>
                <w:vertAlign w:val="superscript"/>
              </w:rPr>
              <w:t>19</w:t>
            </w:r>
            <w:r>
              <w:rPr>
                <w:rFonts w:ascii="Times New Roman" w:eastAsia="Times New Roman" w:hAnsi="Times New Roman" w:cs="Times New Roman"/>
                <w:color w:val="000000"/>
                <w:sz w:val="22"/>
                <w:szCs w:val="22"/>
              </w:rPr>
              <w:t xml:space="preserve"> 2007</w:t>
            </w:r>
          </w:p>
          <w:p w14:paraId="007FAFC6" w14:textId="77777777" w:rsidR="00163E3A" w:rsidRDefault="00163E3A" w:rsidP="00163E3A">
            <w:pPr>
              <w:rPr>
                <w:rFonts w:ascii="Times New Roman" w:eastAsia="Times New Roman" w:hAnsi="Times New Roman" w:cs="Times New Roman"/>
                <w:color w:val="000000"/>
                <w:sz w:val="22"/>
                <w:szCs w:val="22"/>
              </w:rPr>
            </w:pPr>
          </w:p>
          <w:p w14:paraId="3D86E644" w14:textId="02B63489" w:rsidR="00163E3A" w:rsidRPr="00800AB9" w:rsidRDefault="00163E3A" w:rsidP="00163E3A">
            <w:pPr>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color w:val="000000"/>
                <w:sz w:val="22"/>
                <w:szCs w:val="22"/>
              </w:rPr>
              <w:t>Becker</w:t>
            </w:r>
            <w:r>
              <w:rPr>
                <w:rFonts w:ascii="Times New Roman" w:eastAsia="Times New Roman" w:hAnsi="Times New Roman" w:cs="Times New Roman"/>
                <w:color w:val="000000"/>
                <w:sz w:val="22"/>
                <w:szCs w:val="22"/>
                <w:vertAlign w:val="superscript"/>
              </w:rPr>
              <w:t>20</w:t>
            </w:r>
          </w:p>
          <w:p w14:paraId="7B3CA667" w14:textId="77777777" w:rsidR="00163E3A" w:rsidRPr="0093648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2004</w:t>
            </w:r>
          </w:p>
        </w:tc>
        <w:tc>
          <w:tcPr>
            <w:tcW w:w="903" w:type="dxa"/>
            <w:shd w:val="clear" w:color="auto" w:fill="auto"/>
            <w:vAlign w:val="bottom"/>
          </w:tcPr>
          <w:p w14:paraId="60C8B1B4" w14:textId="77777777" w:rsidR="00163E3A" w:rsidRPr="0093648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Case control</w:t>
            </w:r>
          </w:p>
        </w:tc>
        <w:tc>
          <w:tcPr>
            <w:tcW w:w="1260" w:type="dxa"/>
            <w:shd w:val="clear" w:color="auto" w:fill="auto"/>
            <w:vAlign w:val="bottom"/>
          </w:tcPr>
          <w:p w14:paraId="0E564300" w14:textId="77777777" w:rsidR="00163E3A" w:rsidRDefault="00163E3A" w:rsidP="00163E3A">
            <w:pP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Shibru</w:t>
            </w:r>
            <w:proofErr w:type="spellEnd"/>
            <w:r>
              <w:rPr>
                <w:rFonts w:ascii="Times New Roman" w:eastAsia="Times New Roman" w:hAnsi="Times New Roman" w:cs="Times New Roman"/>
                <w:color w:val="000000"/>
                <w:sz w:val="22"/>
                <w:szCs w:val="22"/>
              </w:rPr>
              <w:t>: 12</w:t>
            </w:r>
          </w:p>
          <w:p w14:paraId="1E550D1A" w14:textId="77777777" w:rsidR="00163E3A" w:rsidRDefault="00163E3A" w:rsidP="00163E3A">
            <w:pPr>
              <w:rPr>
                <w:rFonts w:ascii="Times New Roman" w:eastAsia="Times New Roman" w:hAnsi="Times New Roman" w:cs="Times New Roman"/>
                <w:color w:val="000000"/>
                <w:sz w:val="22"/>
                <w:szCs w:val="22"/>
              </w:rPr>
            </w:pPr>
          </w:p>
          <w:p w14:paraId="3FE45777" w14:textId="77777777" w:rsidR="00163E3A" w:rsidRPr="0093648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Becker: 12</w:t>
            </w:r>
          </w:p>
        </w:tc>
        <w:tc>
          <w:tcPr>
            <w:tcW w:w="1890" w:type="dxa"/>
            <w:shd w:val="clear" w:color="auto" w:fill="auto"/>
            <w:vAlign w:val="bottom"/>
          </w:tcPr>
          <w:p w14:paraId="35FC52D6" w14:textId="77777777" w:rsidR="00163E3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Readmission:   No</w:t>
            </w:r>
          </w:p>
          <w:p w14:paraId="2C02B715" w14:textId="77777777" w:rsidR="00163E3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ED: N/A</w:t>
            </w:r>
          </w:p>
        </w:tc>
        <w:tc>
          <w:tcPr>
            <w:tcW w:w="1350" w:type="dxa"/>
            <w:vAlign w:val="bottom"/>
          </w:tcPr>
          <w:p w14:paraId="75A85D08" w14:textId="305CF224" w:rsidR="00163E3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months and 18 months</w:t>
            </w:r>
          </w:p>
        </w:tc>
        <w:tc>
          <w:tcPr>
            <w:tcW w:w="2790" w:type="dxa"/>
            <w:shd w:val="clear" w:color="auto" w:fill="auto"/>
            <w:vAlign w:val="bottom"/>
          </w:tcPr>
          <w:p w14:paraId="7F366436" w14:textId="4C4C0B7D" w:rsidR="00163E3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difference in readmission rates </w:t>
            </w:r>
          </w:p>
          <w:p w14:paraId="64AF65AC" w14:textId="77777777" w:rsidR="00163E3A" w:rsidRDefault="00163E3A" w:rsidP="00163E3A">
            <w:pPr>
              <w:rPr>
                <w:rFonts w:ascii="Times New Roman" w:eastAsia="Times New Roman" w:hAnsi="Times New Roman" w:cs="Times New Roman"/>
                <w:color w:val="000000"/>
                <w:sz w:val="22"/>
                <w:szCs w:val="22"/>
              </w:rPr>
            </w:pPr>
          </w:p>
          <w:p w14:paraId="37DC73A4" w14:textId="77777777" w:rsidR="00163E3A" w:rsidRPr="0093648A" w:rsidRDefault="00163E3A" w:rsidP="00163E3A">
            <w:pP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Shibru</w:t>
            </w:r>
            <w:proofErr w:type="spellEnd"/>
            <w:r>
              <w:rPr>
                <w:rFonts w:ascii="Times New Roman" w:eastAsia="Times New Roman" w:hAnsi="Times New Roman" w:cs="Times New Roman"/>
                <w:color w:val="000000"/>
                <w:sz w:val="22"/>
                <w:szCs w:val="22"/>
              </w:rPr>
              <w:t xml:space="preserve"> reports cost savings </w:t>
            </w:r>
          </w:p>
        </w:tc>
        <w:tc>
          <w:tcPr>
            <w:tcW w:w="4320" w:type="dxa"/>
            <w:shd w:val="clear" w:color="auto" w:fill="auto"/>
            <w:vAlign w:val="bottom"/>
          </w:tcPr>
          <w:p w14:paraId="1F4D3398" w14:textId="77777777" w:rsidR="00163E3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Inclusion criteria are unclear and included participating in intervention (over 10% were noncompliant with intervention and no intention to treat); Analyses did not adjust for many potentially important confounders   </w:t>
            </w:r>
          </w:p>
          <w:p w14:paraId="6FC11FF7" w14:textId="77777777" w:rsidR="00163E3A" w:rsidRPr="00B35C71" w:rsidRDefault="00163E3A" w:rsidP="00163E3A">
            <w:pPr>
              <w:rPr>
                <w:rFonts w:ascii="Times New Roman" w:eastAsia="Times New Roman" w:hAnsi="Times New Roman" w:cs="Times New Roman"/>
                <w:color w:val="000000"/>
                <w:sz w:val="8"/>
                <w:szCs w:val="8"/>
              </w:rPr>
            </w:pPr>
          </w:p>
          <w:p w14:paraId="5EF42716" w14:textId="77777777" w:rsidR="00163E3A" w:rsidRDefault="00163E3A" w:rsidP="00163E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addition to above in </w:t>
            </w:r>
            <w:proofErr w:type="spellStart"/>
            <w:r>
              <w:rPr>
                <w:rFonts w:ascii="Times New Roman" w:eastAsia="Times New Roman" w:hAnsi="Times New Roman" w:cs="Times New Roman"/>
                <w:color w:val="000000"/>
                <w:sz w:val="22"/>
                <w:szCs w:val="22"/>
              </w:rPr>
              <w:t>Shibru</w:t>
            </w:r>
            <w:proofErr w:type="spellEnd"/>
            <w:r>
              <w:rPr>
                <w:rFonts w:ascii="Times New Roman" w:eastAsia="Times New Roman" w:hAnsi="Times New Roman" w:cs="Times New Roman"/>
                <w:color w:val="000000"/>
                <w:sz w:val="22"/>
                <w:szCs w:val="22"/>
              </w:rPr>
              <w:t>: Patients who declined intervention were eligible to be controls; Results of logistic regression are presented as relative risks; Cost savings calculations rely on reduction in rates of any “criminal justice involvement” but is based on estimated reduction incarceration costs</w:t>
            </w:r>
          </w:p>
        </w:tc>
      </w:tr>
    </w:tbl>
    <w:p w14:paraId="0CC65178" w14:textId="77777777" w:rsidR="00163E3A" w:rsidRDefault="00163E3A" w:rsidP="00163E3A">
      <w:pPr>
        <w:rPr>
          <w:rFonts w:ascii="Times New Roman" w:hAnsi="Times New Roman" w:cs="Times New Roman"/>
          <w:sz w:val="22"/>
          <w:szCs w:val="22"/>
        </w:rPr>
      </w:pPr>
      <w:r>
        <w:rPr>
          <w:rFonts w:ascii="Times New Roman" w:hAnsi="Times New Roman" w:cs="Times New Roman"/>
          <w:sz w:val="22"/>
          <w:szCs w:val="22"/>
        </w:rPr>
        <w:t>*  Out of a possible 28 points</w:t>
      </w:r>
    </w:p>
    <w:p w14:paraId="2F302836" w14:textId="77777777" w:rsidR="00163E3A" w:rsidRDefault="00163E3A" w:rsidP="00163E3A">
      <w:pPr>
        <w:rPr>
          <w:rFonts w:ascii="Times New Roman" w:hAnsi="Times New Roman" w:cs="Times New Roman"/>
          <w:sz w:val="22"/>
          <w:szCs w:val="22"/>
        </w:rPr>
      </w:pPr>
      <w:r>
        <w:rPr>
          <w:rFonts w:ascii="Times New Roman" w:hAnsi="Times New Roman" w:cs="Times New Roman"/>
          <w:sz w:val="22"/>
          <w:szCs w:val="22"/>
        </w:rPr>
        <w:t>** Adequate sample size to detect a decrease by 20% from the control rate, assuming equal sample size in both arms and power=0.8.  Studies that demonstrated a significant change in outcome are defined as having adequate power.</w:t>
      </w:r>
    </w:p>
    <w:p w14:paraId="2C961333" w14:textId="77777777" w:rsidR="00B05D05" w:rsidRDefault="00B05D05" w:rsidP="00EC3F78">
      <w:pPr>
        <w:spacing w:line="480" w:lineRule="auto"/>
        <w:rPr>
          <w:rFonts w:ascii="Times New Roman" w:eastAsia="Times New Roman" w:hAnsi="Times New Roman" w:cs="Times New Roman"/>
          <w:i/>
        </w:rPr>
        <w:sectPr w:rsidR="00B05D05" w:rsidSect="00B05D05">
          <w:pgSz w:w="15840" w:h="12240" w:orient="landscape"/>
          <w:pgMar w:top="720" w:right="1008" w:bottom="720" w:left="1008" w:header="720" w:footer="720" w:gutter="0"/>
          <w:cols w:space="720"/>
          <w:docGrid w:linePitch="360"/>
        </w:sectPr>
      </w:pPr>
    </w:p>
    <w:p w14:paraId="313F7567" w14:textId="21394197" w:rsidR="00EC3F78" w:rsidRPr="00031E0C" w:rsidRDefault="00EC3F78" w:rsidP="00EC3F78">
      <w:pPr>
        <w:spacing w:line="480" w:lineRule="auto"/>
        <w:rPr>
          <w:rFonts w:ascii="Times New Roman" w:eastAsia="Times New Roman" w:hAnsi="Times New Roman" w:cs="Times New Roman"/>
          <w:i/>
        </w:rPr>
      </w:pPr>
      <w:r w:rsidRPr="00031E0C">
        <w:rPr>
          <w:rFonts w:ascii="Times New Roman" w:eastAsia="Times New Roman" w:hAnsi="Times New Roman" w:cs="Times New Roman"/>
          <w:i/>
        </w:rPr>
        <w:t>Violence interventions</w:t>
      </w:r>
    </w:p>
    <w:p w14:paraId="6A87BFC4" w14:textId="25A68257" w:rsidR="00EC3F78" w:rsidRPr="00031E0C" w:rsidRDefault="00EC3F78" w:rsidP="00EC3F78">
      <w:pPr>
        <w:spacing w:line="480" w:lineRule="auto"/>
        <w:rPr>
          <w:rFonts w:ascii="Times New Roman" w:eastAsia="Times New Roman" w:hAnsi="Times New Roman" w:cs="Times New Roman"/>
        </w:rPr>
      </w:pPr>
      <w:r w:rsidRPr="00031E0C">
        <w:rPr>
          <w:rFonts w:ascii="Times New Roman" w:eastAsia="Times New Roman" w:hAnsi="Times New Roman" w:cs="Times New Roman"/>
        </w:rPr>
        <w:t xml:space="preserve">Three studies focused on hospital-based violence interventions to reduce criminal recidivism and </w:t>
      </w:r>
      <w:proofErr w:type="spellStart"/>
      <w:r w:rsidRPr="00031E0C">
        <w:rPr>
          <w:rFonts w:ascii="Times New Roman" w:eastAsia="Times New Roman" w:hAnsi="Times New Roman" w:cs="Times New Roman"/>
        </w:rPr>
        <w:t>reinjury</w:t>
      </w:r>
      <w:proofErr w:type="spellEnd"/>
      <w:r w:rsidRPr="00031E0C">
        <w:rPr>
          <w:rFonts w:ascii="Times New Roman" w:eastAsia="Times New Roman" w:hAnsi="Times New Roman" w:cs="Times New Roman"/>
        </w:rPr>
        <w:t xml:space="preserve"> (defined as </w:t>
      </w:r>
      <w:r>
        <w:rPr>
          <w:rFonts w:ascii="Times New Roman" w:eastAsia="Times New Roman" w:hAnsi="Times New Roman" w:cs="Times New Roman"/>
        </w:rPr>
        <w:t xml:space="preserve">subsequent </w:t>
      </w:r>
      <w:r w:rsidRPr="00031E0C">
        <w:rPr>
          <w:rFonts w:ascii="Times New Roman" w:eastAsia="Times New Roman" w:hAnsi="Times New Roman" w:cs="Times New Roman"/>
        </w:rPr>
        <w:t xml:space="preserve">ED use, </w:t>
      </w:r>
      <w:proofErr w:type="spellStart"/>
      <w:r w:rsidRPr="00031E0C">
        <w:rPr>
          <w:rFonts w:ascii="Times New Roman" w:eastAsia="Times New Roman" w:hAnsi="Times New Roman" w:cs="Times New Roman"/>
        </w:rPr>
        <w:t>rehospitalization</w:t>
      </w:r>
      <w:proofErr w:type="spellEnd"/>
      <w:r w:rsidRPr="00031E0C">
        <w:rPr>
          <w:rFonts w:ascii="Times New Roman" w:eastAsia="Times New Roman" w:hAnsi="Times New Roman" w:cs="Times New Roman"/>
        </w:rPr>
        <w:t xml:space="preserve"> or both). Two studies evaluated the same program (Caught in the Crossfire)</w:t>
      </w:r>
      <w:proofErr w:type="gramStart"/>
      <w:r w:rsidRPr="00031E0C">
        <w:rPr>
          <w:rFonts w:ascii="Times New Roman" w:eastAsia="Times New Roman" w:hAnsi="Times New Roman" w:cs="Times New Roman"/>
        </w:rPr>
        <w:t>.</w:t>
      </w:r>
      <w:r w:rsidR="00795F7D">
        <w:rPr>
          <w:rFonts w:ascii="Times New Roman" w:eastAsia="Times New Roman" w:hAnsi="Times New Roman" w:cs="Times New Roman"/>
          <w:color w:val="000000"/>
          <w:sz w:val="22"/>
          <w:szCs w:val="22"/>
          <w:vertAlign w:val="superscript"/>
        </w:rPr>
        <w:t>19,20</w:t>
      </w:r>
      <w:proofErr w:type="gramEnd"/>
      <w:r w:rsidRPr="00031E0C">
        <w:rPr>
          <w:rFonts w:ascii="Times New Roman" w:eastAsia="Times New Roman" w:hAnsi="Times New Roman" w:cs="Times New Roman"/>
        </w:rPr>
        <w:t xml:space="preserve"> While the studies did not demonstrate a change in the total number of </w:t>
      </w:r>
      <w:r>
        <w:rPr>
          <w:rFonts w:ascii="Times New Roman" w:eastAsia="Times New Roman" w:hAnsi="Times New Roman" w:cs="Times New Roman"/>
        </w:rPr>
        <w:t>subsequent</w:t>
      </w:r>
      <w:r w:rsidRPr="00031E0C">
        <w:rPr>
          <w:rFonts w:ascii="Times New Roman" w:eastAsia="Times New Roman" w:hAnsi="Times New Roman" w:cs="Times New Roman"/>
        </w:rPr>
        <w:t xml:space="preserve"> </w:t>
      </w:r>
      <w:r>
        <w:rPr>
          <w:rFonts w:ascii="Times New Roman" w:eastAsia="Times New Roman" w:hAnsi="Times New Roman" w:cs="Times New Roman"/>
        </w:rPr>
        <w:t xml:space="preserve">hospitalizations or </w:t>
      </w:r>
      <w:r w:rsidRPr="00031E0C">
        <w:rPr>
          <w:rFonts w:ascii="Times New Roman" w:eastAsia="Times New Roman" w:hAnsi="Times New Roman" w:cs="Times New Roman"/>
        </w:rPr>
        <w:t>ED visits, the studies were not powered to detect a difference in these outcomes. However, as reported by Aboutanos</w:t>
      </w:r>
      <w:r w:rsidR="00795F7D">
        <w:rPr>
          <w:rFonts w:ascii="Times New Roman" w:eastAsia="Times New Roman" w:hAnsi="Times New Roman" w:cs="Times New Roman"/>
          <w:color w:val="000000"/>
          <w:sz w:val="22"/>
          <w:szCs w:val="22"/>
          <w:vertAlign w:val="superscript"/>
        </w:rPr>
        <w:t>18</w:t>
      </w:r>
      <w:r w:rsidRPr="00031E0C">
        <w:rPr>
          <w:rFonts w:ascii="Times New Roman" w:eastAsia="Times New Roman" w:hAnsi="Times New Roman" w:cs="Times New Roman"/>
        </w:rPr>
        <w:t>, nearly 1/3 of the patients in their study use</w:t>
      </w:r>
      <w:r>
        <w:rPr>
          <w:rFonts w:ascii="Times New Roman" w:eastAsia="Times New Roman" w:hAnsi="Times New Roman" w:cs="Times New Roman"/>
        </w:rPr>
        <w:t>d</w:t>
      </w:r>
      <w:r w:rsidRPr="00031E0C">
        <w:rPr>
          <w:rFonts w:ascii="Times New Roman" w:eastAsia="Times New Roman" w:hAnsi="Times New Roman" w:cs="Times New Roman"/>
        </w:rPr>
        <w:t xml:space="preserve"> the emergency room (many of these visits were deemed “inappropriate”) in the </w:t>
      </w:r>
      <w:r>
        <w:rPr>
          <w:rFonts w:ascii="Times New Roman" w:eastAsia="Times New Roman" w:hAnsi="Times New Roman" w:cs="Times New Roman"/>
        </w:rPr>
        <w:t>six</w:t>
      </w:r>
      <w:r w:rsidRPr="00031E0C">
        <w:rPr>
          <w:rFonts w:ascii="Times New Roman" w:eastAsia="Times New Roman" w:hAnsi="Times New Roman" w:cs="Times New Roman"/>
        </w:rPr>
        <w:t xml:space="preserve"> weeks following their index hospital discharge, suggesting the potential value of an intervention to enhance care </w:t>
      </w:r>
      <w:r>
        <w:rPr>
          <w:rFonts w:ascii="Times New Roman" w:eastAsia="Times New Roman" w:hAnsi="Times New Roman" w:cs="Times New Roman"/>
        </w:rPr>
        <w:t>coordination following injury.</w:t>
      </w:r>
    </w:p>
    <w:p w14:paraId="74D4A9C0" w14:textId="77777777" w:rsidR="00C43517" w:rsidRDefault="00C43517"/>
    <w:p w14:paraId="04CDC2BB" w14:textId="77777777" w:rsidR="00B05D05" w:rsidRDefault="00B05D05" w:rsidP="00B05D05">
      <w:pPr>
        <w:rPr>
          <w:rFonts w:ascii="Times New Roman" w:hAnsi="Times New Roman" w:cs="Times New Roman"/>
          <w:b/>
        </w:rPr>
      </w:pPr>
    </w:p>
    <w:p w14:paraId="0DDC8D22" w14:textId="6315DC0B" w:rsidR="00B05D05" w:rsidRPr="00B35C71" w:rsidRDefault="00B05D05" w:rsidP="00B05D05">
      <w:pPr>
        <w:rPr>
          <w:rFonts w:ascii="Times New Roman" w:hAnsi="Times New Roman" w:cs="Times New Roman"/>
          <w:b/>
        </w:rPr>
      </w:pPr>
      <w:r w:rsidRPr="00B35C71">
        <w:rPr>
          <w:rFonts w:ascii="Times New Roman" w:hAnsi="Times New Roman" w:cs="Times New Roman"/>
          <w:b/>
        </w:rPr>
        <w:t>Part 3</w:t>
      </w:r>
      <w:r w:rsidR="00BA0B06" w:rsidRPr="00B35C71">
        <w:rPr>
          <w:rFonts w:ascii="Times New Roman" w:hAnsi="Times New Roman" w:cs="Times New Roman"/>
          <w:b/>
        </w:rPr>
        <w:t xml:space="preserve">. </w:t>
      </w:r>
      <w:r w:rsidRPr="00B35C71">
        <w:rPr>
          <w:rFonts w:ascii="Times New Roman" w:hAnsi="Times New Roman" w:cs="Times New Roman"/>
          <w:b/>
        </w:rPr>
        <w:t>Discharge Interventions in Specific Pediatric Conditions</w:t>
      </w:r>
    </w:p>
    <w:p w14:paraId="611EFF48" w14:textId="77777777" w:rsidR="00B05D05" w:rsidRPr="00B35C71" w:rsidRDefault="00B05D05" w:rsidP="00B05D05">
      <w:pPr>
        <w:spacing w:line="480" w:lineRule="auto"/>
        <w:rPr>
          <w:rFonts w:ascii="Times New Roman" w:eastAsia="Times New Roman" w:hAnsi="Times New Roman" w:cs="Times New Roman"/>
          <w:i/>
        </w:rPr>
      </w:pPr>
      <w:r w:rsidRPr="00B35C71">
        <w:rPr>
          <w:rFonts w:ascii="Times New Roman" w:eastAsia="Times New Roman" w:hAnsi="Times New Roman" w:cs="Times New Roman"/>
          <w:i/>
        </w:rPr>
        <w:t xml:space="preserve">Asthma interventions </w:t>
      </w:r>
    </w:p>
    <w:p w14:paraId="7D345441" w14:textId="029B68C9" w:rsidR="00B05D05" w:rsidRDefault="00B05D05" w:rsidP="00B05D05">
      <w:pPr>
        <w:spacing w:line="480" w:lineRule="auto"/>
        <w:rPr>
          <w:rFonts w:ascii="Times New Roman" w:eastAsia="Times New Roman" w:hAnsi="Times New Roman" w:cs="Times New Roman"/>
        </w:rPr>
      </w:pPr>
      <w:r w:rsidRPr="00B35C71">
        <w:rPr>
          <w:rFonts w:ascii="Times New Roman" w:eastAsia="Times New Roman" w:hAnsi="Times New Roman" w:cs="Times New Roman"/>
        </w:rPr>
        <w:t>Eight studies focused specifically on improving discharge care transitions for asthma. All but one intervention</w:t>
      </w:r>
      <w:r w:rsidR="00B35C71" w:rsidRPr="00B35C71">
        <w:rPr>
          <w:rFonts w:ascii="Times New Roman" w:eastAsia="Times New Roman" w:hAnsi="Times New Roman" w:cs="Times New Roman"/>
          <w:sz w:val="22"/>
          <w:szCs w:val="22"/>
          <w:vertAlign w:val="superscript"/>
        </w:rPr>
        <w:t>28</w:t>
      </w:r>
      <w:r w:rsidRPr="00B35C71">
        <w:rPr>
          <w:rFonts w:ascii="Times New Roman" w:eastAsia="Times New Roman" w:hAnsi="Times New Roman" w:cs="Times New Roman"/>
        </w:rPr>
        <w:t xml:space="preserve"> included a component of enhanced inpatient education and all but two</w:t>
      </w:r>
      <w:r w:rsidR="00B35C71" w:rsidRPr="00B35C71">
        <w:rPr>
          <w:rFonts w:ascii="Times New Roman" w:eastAsia="Times New Roman" w:hAnsi="Times New Roman" w:cs="Times New Roman"/>
          <w:sz w:val="22"/>
          <w:szCs w:val="22"/>
          <w:vertAlign w:val="superscript"/>
        </w:rPr>
        <w:t>2</w:t>
      </w:r>
      <w:r w:rsidR="00B35C71">
        <w:rPr>
          <w:rFonts w:ascii="Times New Roman" w:eastAsia="Times New Roman" w:hAnsi="Times New Roman" w:cs="Times New Roman"/>
          <w:sz w:val="22"/>
          <w:szCs w:val="22"/>
          <w:vertAlign w:val="superscript"/>
        </w:rPr>
        <w:t>2</w:t>
      </w:r>
      <w:proofErr w:type="gramStart"/>
      <w:r w:rsidR="00B35C71">
        <w:rPr>
          <w:rFonts w:ascii="Times New Roman" w:eastAsia="Times New Roman" w:hAnsi="Times New Roman" w:cs="Times New Roman"/>
          <w:sz w:val="22"/>
          <w:szCs w:val="22"/>
          <w:vertAlign w:val="superscript"/>
        </w:rPr>
        <w:t>,27</w:t>
      </w:r>
      <w:proofErr w:type="gramEnd"/>
      <w:r w:rsidRPr="00B35C71">
        <w:rPr>
          <w:rFonts w:ascii="Times New Roman" w:eastAsia="Times New Roman" w:hAnsi="Times New Roman" w:cs="Times New Roman"/>
        </w:rPr>
        <w:t xml:space="preserve"> included some component of outpatient follow-up. Three randomized control trials demonstrated</w:t>
      </w:r>
      <w:r w:rsidRPr="00031E0C">
        <w:rPr>
          <w:rFonts w:ascii="Times New Roman" w:eastAsia="Times New Roman" w:hAnsi="Times New Roman" w:cs="Times New Roman"/>
        </w:rPr>
        <w:t xml:space="preserve"> reductions in hospital readmission</w:t>
      </w:r>
      <w:r w:rsidR="00B35C71">
        <w:rPr>
          <w:rFonts w:ascii="Times New Roman" w:eastAsia="Times New Roman" w:hAnsi="Times New Roman" w:cs="Times New Roman"/>
          <w:sz w:val="22"/>
          <w:szCs w:val="22"/>
          <w:vertAlign w:val="superscript"/>
        </w:rPr>
        <w:t>23</w:t>
      </w:r>
      <w:proofErr w:type="gramStart"/>
      <w:r w:rsidR="00B35C71">
        <w:rPr>
          <w:rFonts w:ascii="Times New Roman" w:eastAsia="Times New Roman" w:hAnsi="Times New Roman" w:cs="Times New Roman"/>
          <w:sz w:val="22"/>
          <w:szCs w:val="22"/>
          <w:vertAlign w:val="superscript"/>
        </w:rPr>
        <w:t>,25,26</w:t>
      </w:r>
      <w:proofErr w:type="gramEnd"/>
      <w:r w:rsidRPr="00031E0C">
        <w:rPr>
          <w:rFonts w:ascii="Times New Roman" w:eastAsia="Times New Roman" w:hAnsi="Times New Roman" w:cs="Times New Roman"/>
        </w:rPr>
        <w:t xml:space="preserve"> and two of these also report</w:t>
      </w:r>
      <w:r>
        <w:rPr>
          <w:rFonts w:ascii="Times New Roman" w:eastAsia="Times New Roman" w:hAnsi="Times New Roman" w:cs="Times New Roman"/>
        </w:rPr>
        <w:t>ed</w:t>
      </w:r>
      <w:r w:rsidRPr="00031E0C">
        <w:rPr>
          <w:rFonts w:ascii="Times New Roman" w:eastAsia="Times New Roman" w:hAnsi="Times New Roman" w:cs="Times New Roman"/>
        </w:rPr>
        <w:t xml:space="preserve"> reductions in ED visits</w:t>
      </w:r>
      <w:r>
        <w:rPr>
          <w:rFonts w:ascii="Times New Roman" w:eastAsia="Times New Roman" w:hAnsi="Times New Roman" w:cs="Times New Roman"/>
        </w:rPr>
        <w:t>.</w:t>
      </w:r>
      <w:r w:rsidR="00B35C71" w:rsidRPr="00B35C71">
        <w:rPr>
          <w:rFonts w:ascii="Times New Roman" w:eastAsia="Times New Roman" w:hAnsi="Times New Roman" w:cs="Times New Roman"/>
          <w:sz w:val="22"/>
          <w:szCs w:val="22"/>
          <w:vertAlign w:val="superscript"/>
        </w:rPr>
        <w:t xml:space="preserve"> 2</w:t>
      </w:r>
      <w:r w:rsidR="00B35C71">
        <w:rPr>
          <w:rFonts w:ascii="Times New Roman" w:eastAsia="Times New Roman" w:hAnsi="Times New Roman" w:cs="Times New Roman"/>
          <w:sz w:val="22"/>
          <w:szCs w:val="22"/>
          <w:vertAlign w:val="superscript"/>
        </w:rPr>
        <w:t>3,25</w:t>
      </w:r>
      <w:r w:rsidRPr="00031E0C">
        <w:rPr>
          <w:rFonts w:ascii="Times New Roman" w:eastAsia="Times New Roman" w:hAnsi="Times New Roman" w:cs="Times New Roman"/>
        </w:rPr>
        <w:t xml:space="preserve"> All three used dedicated asthma nurse</w:t>
      </w:r>
      <w:r>
        <w:rPr>
          <w:rFonts w:ascii="Times New Roman" w:eastAsia="Times New Roman" w:hAnsi="Times New Roman" w:cs="Times New Roman"/>
        </w:rPr>
        <w:t>s</w:t>
      </w:r>
      <w:r w:rsidRPr="00031E0C">
        <w:rPr>
          <w:rFonts w:ascii="Times New Roman" w:eastAsia="Times New Roman" w:hAnsi="Times New Roman" w:cs="Times New Roman"/>
        </w:rPr>
        <w:t xml:space="preserve"> to provide enhanced inpatient education</w:t>
      </w:r>
      <w:r>
        <w:rPr>
          <w:rFonts w:ascii="Times New Roman" w:eastAsia="Times New Roman" w:hAnsi="Times New Roman" w:cs="Times New Roman"/>
        </w:rPr>
        <w:t>,</w:t>
      </w:r>
      <w:r w:rsidRPr="00031E0C">
        <w:rPr>
          <w:rFonts w:ascii="Times New Roman" w:eastAsia="Times New Roman" w:hAnsi="Times New Roman" w:cs="Times New Roman"/>
        </w:rPr>
        <w:t xml:space="preserve"> and for two studies</w:t>
      </w:r>
      <w:r w:rsidR="00B35C71" w:rsidRPr="00B35C71">
        <w:rPr>
          <w:rFonts w:ascii="Times New Roman" w:eastAsia="Times New Roman" w:hAnsi="Times New Roman" w:cs="Times New Roman"/>
          <w:sz w:val="22"/>
          <w:szCs w:val="22"/>
          <w:vertAlign w:val="superscript"/>
        </w:rPr>
        <w:t>2</w:t>
      </w:r>
      <w:r w:rsidR="00B35C71">
        <w:rPr>
          <w:rFonts w:ascii="Times New Roman" w:eastAsia="Times New Roman" w:hAnsi="Times New Roman" w:cs="Times New Roman"/>
          <w:sz w:val="22"/>
          <w:szCs w:val="22"/>
          <w:vertAlign w:val="superscript"/>
        </w:rPr>
        <w:t>5</w:t>
      </w:r>
      <w:proofErr w:type="gramStart"/>
      <w:r w:rsidR="00B35C71">
        <w:rPr>
          <w:rFonts w:ascii="Times New Roman" w:eastAsia="Times New Roman" w:hAnsi="Times New Roman" w:cs="Times New Roman"/>
          <w:sz w:val="22"/>
          <w:szCs w:val="22"/>
          <w:vertAlign w:val="superscript"/>
        </w:rPr>
        <w:t>,26</w:t>
      </w:r>
      <w:proofErr w:type="gramEnd"/>
      <w:r>
        <w:rPr>
          <w:rFonts w:ascii="Times New Roman" w:eastAsia="Times New Roman" w:hAnsi="Times New Roman" w:cs="Times New Roman"/>
        </w:rPr>
        <w:t>,</w:t>
      </w:r>
      <w:r w:rsidRPr="00031E0C">
        <w:rPr>
          <w:rFonts w:ascii="Times New Roman" w:eastAsia="Times New Roman" w:hAnsi="Times New Roman" w:cs="Times New Roman"/>
        </w:rPr>
        <w:t xml:space="preserve"> the intervention</w:t>
      </w:r>
      <w:r>
        <w:rPr>
          <w:rFonts w:ascii="Times New Roman" w:eastAsia="Times New Roman" w:hAnsi="Times New Roman" w:cs="Times New Roman"/>
        </w:rPr>
        <w:t>s</w:t>
      </w:r>
      <w:r w:rsidRPr="00031E0C">
        <w:rPr>
          <w:rFonts w:ascii="Times New Roman" w:eastAsia="Times New Roman" w:hAnsi="Times New Roman" w:cs="Times New Roman"/>
        </w:rPr>
        <w:t xml:space="preserve"> w</w:t>
      </w:r>
      <w:r>
        <w:rPr>
          <w:rFonts w:ascii="Times New Roman" w:eastAsia="Times New Roman" w:hAnsi="Times New Roman" w:cs="Times New Roman"/>
        </w:rPr>
        <w:t>ere</w:t>
      </w:r>
      <w:r w:rsidRPr="00031E0C">
        <w:rPr>
          <w:rFonts w:ascii="Times New Roman" w:eastAsia="Times New Roman" w:hAnsi="Times New Roman" w:cs="Times New Roman"/>
        </w:rPr>
        <w:t xml:space="preserve"> conducted by a single individual with </w:t>
      </w:r>
      <w:r>
        <w:rPr>
          <w:rFonts w:ascii="Times New Roman" w:eastAsia="Times New Roman" w:hAnsi="Times New Roman" w:cs="Times New Roman"/>
        </w:rPr>
        <w:t>expertise</w:t>
      </w:r>
      <w:r w:rsidRPr="00031E0C">
        <w:rPr>
          <w:rFonts w:ascii="Times New Roman" w:eastAsia="Times New Roman" w:hAnsi="Times New Roman" w:cs="Times New Roman"/>
        </w:rPr>
        <w:t xml:space="preserve"> in asthma</w:t>
      </w:r>
      <w:r>
        <w:rPr>
          <w:rFonts w:ascii="Times New Roman" w:eastAsia="Times New Roman" w:hAnsi="Times New Roman" w:cs="Times New Roman"/>
        </w:rPr>
        <w:t xml:space="preserve"> care</w:t>
      </w:r>
      <w:r w:rsidRPr="00031E0C">
        <w:rPr>
          <w:rFonts w:ascii="Times New Roman" w:eastAsia="Times New Roman" w:hAnsi="Times New Roman" w:cs="Times New Roman"/>
        </w:rPr>
        <w:t>. Two of these successful interventions provided outpatient follow-up either by phone</w:t>
      </w:r>
      <w:r w:rsidR="00B35C71" w:rsidRPr="00B35C71">
        <w:rPr>
          <w:rFonts w:ascii="Times New Roman" w:eastAsia="Times New Roman" w:hAnsi="Times New Roman" w:cs="Times New Roman"/>
          <w:sz w:val="22"/>
          <w:szCs w:val="22"/>
          <w:vertAlign w:val="superscript"/>
        </w:rPr>
        <w:t>2</w:t>
      </w:r>
      <w:r w:rsidR="00B35C71">
        <w:rPr>
          <w:rFonts w:ascii="Times New Roman" w:eastAsia="Times New Roman" w:hAnsi="Times New Roman" w:cs="Times New Roman"/>
          <w:sz w:val="22"/>
          <w:szCs w:val="22"/>
          <w:vertAlign w:val="superscript"/>
        </w:rPr>
        <w:t>3</w:t>
      </w:r>
      <w:r w:rsidRPr="00031E0C">
        <w:rPr>
          <w:rFonts w:ascii="Times New Roman" w:eastAsia="Times New Roman" w:hAnsi="Times New Roman" w:cs="Times New Roman"/>
        </w:rPr>
        <w:t xml:space="preserve"> </w:t>
      </w:r>
      <w:r>
        <w:rPr>
          <w:rFonts w:ascii="Times New Roman" w:eastAsia="Times New Roman" w:hAnsi="Times New Roman" w:cs="Times New Roman"/>
        </w:rPr>
        <w:t>or outpatient visit</w:t>
      </w:r>
      <w:r w:rsidR="00B35C71" w:rsidRPr="00B35C71">
        <w:rPr>
          <w:rFonts w:ascii="Times New Roman" w:eastAsia="Times New Roman" w:hAnsi="Times New Roman" w:cs="Times New Roman"/>
          <w:sz w:val="22"/>
          <w:szCs w:val="22"/>
          <w:vertAlign w:val="superscript"/>
        </w:rPr>
        <w:t>2</w:t>
      </w:r>
      <w:r w:rsidR="00B35C71">
        <w:rPr>
          <w:rFonts w:ascii="Times New Roman" w:eastAsia="Times New Roman" w:hAnsi="Times New Roman" w:cs="Times New Roman"/>
          <w:sz w:val="22"/>
          <w:szCs w:val="22"/>
          <w:vertAlign w:val="superscript"/>
        </w:rPr>
        <w:t>6</w:t>
      </w:r>
      <w:r w:rsidRPr="00031E0C">
        <w:rPr>
          <w:rFonts w:ascii="Times New Roman" w:eastAsia="Times New Roman" w:hAnsi="Times New Roman" w:cs="Times New Roman"/>
        </w:rPr>
        <w:t xml:space="preserve">, while one provided a general telephone resource for </w:t>
      </w:r>
      <w:r>
        <w:rPr>
          <w:rFonts w:ascii="Times New Roman" w:eastAsia="Times New Roman" w:hAnsi="Times New Roman" w:cs="Times New Roman"/>
        </w:rPr>
        <w:t>post-discharge assistance.</w:t>
      </w:r>
      <w:r w:rsidR="00B35C71" w:rsidRPr="00B35C71">
        <w:rPr>
          <w:rFonts w:ascii="Times New Roman" w:eastAsia="Times New Roman" w:hAnsi="Times New Roman" w:cs="Times New Roman"/>
          <w:sz w:val="22"/>
          <w:szCs w:val="22"/>
          <w:vertAlign w:val="superscript"/>
        </w:rPr>
        <w:t>2</w:t>
      </w:r>
      <w:r w:rsidR="00B35C71">
        <w:rPr>
          <w:rFonts w:ascii="Times New Roman" w:eastAsia="Times New Roman" w:hAnsi="Times New Roman" w:cs="Times New Roman"/>
          <w:sz w:val="22"/>
          <w:szCs w:val="22"/>
          <w:vertAlign w:val="superscript"/>
        </w:rPr>
        <w:t>5</w:t>
      </w:r>
      <w:r>
        <w:rPr>
          <w:rFonts w:ascii="Times New Roman" w:eastAsia="Times New Roman" w:hAnsi="Times New Roman" w:cs="Times New Roman"/>
        </w:rPr>
        <w:t xml:space="preserve"> Two of these studies</w:t>
      </w:r>
      <w:r w:rsidR="00B35C71" w:rsidRPr="00B35C71">
        <w:rPr>
          <w:rFonts w:ascii="Times New Roman" w:eastAsia="Times New Roman" w:hAnsi="Times New Roman" w:cs="Times New Roman"/>
          <w:sz w:val="22"/>
          <w:szCs w:val="22"/>
          <w:vertAlign w:val="superscript"/>
        </w:rPr>
        <w:t>2</w:t>
      </w:r>
      <w:r w:rsidR="00B35C71">
        <w:rPr>
          <w:rFonts w:ascii="Times New Roman" w:eastAsia="Times New Roman" w:hAnsi="Times New Roman" w:cs="Times New Roman"/>
          <w:sz w:val="22"/>
          <w:szCs w:val="22"/>
          <w:vertAlign w:val="superscript"/>
        </w:rPr>
        <w:t>5</w:t>
      </w:r>
      <w:proofErr w:type="gramStart"/>
      <w:r w:rsidR="00B35C71">
        <w:rPr>
          <w:rFonts w:ascii="Times New Roman" w:eastAsia="Times New Roman" w:hAnsi="Times New Roman" w:cs="Times New Roman"/>
          <w:sz w:val="22"/>
          <w:szCs w:val="22"/>
          <w:vertAlign w:val="superscript"/>
        </w:rPr>
        <w:t>,26</w:t>
      </w:r>
      <w:proofErr w:type="gramEnd"/>
      <w:r>
        <w:rPr>
          <w:rFonts w:ascii="Times New Roman" w:eastAsia="Times New Roman" w:hAnsi="Times New Roman" w:cs="Times New Roman"/>
        </w:rPr>
        <w:t xml:space="preserve"> </w:t>
      </w:r>
      <w:r w:rsidRPr="00031E0C">
        <w:rPr>
          <w:rFonts w:ascii="Times New Roman" w:eastAsia="Times New Roman" w:hAnsi="Times New Roman" w:cs="Times New Roman"/>
        </w:rPr>
        <w:t>also supplied steroids to some mem</w:t>
      </w:r>
      <w:r>
        <w:rPr>
          <w:rFonts w:ascii="Times New Roman" w:eastAsia="Times New Roman" w:hAnsi="Times New Roman" w:cs="Times New Roman"/>
        </w:rPr>
        <w:t>bers of the intervention group.</w:t>
      </w:r>
    </w:p>
    <w:p w14:paraId="5B913F6B" w14:textId="77777777" w:rsidR="00B05D05" w:rsidRDefault="00B05D05" w:rsidP="00B05D05">
      <w:pPr>
        <w:spacing w:line="480" w:lineRule="auto"/>
        <w:rPr>
          <w:rFonts w:ascii="Times New Roman" w:eastAsia="Times New Roman" w:hAnsi="Times New Roman" w:cs="Times New Roman"/>
        </w:rPr>
      </w:pPr>
    </w:p>
    <w:p w14:paraId="6E3AC4CF" w14:textId="77777777" w:rsidR="00B05D05" w:rsidRPr="004F643F" w:rsidRDefault="00B05D05" w:rsidP="00B05D05">
      <w:pPr>
        <w:spacing w:line="480" w:lineRule="auto"/>
        <w:rPr>
          <w:rFonts w:ascii="Times New Roman" w:eastAsia="Times New Roman" w:hAnsi="Times New Roman" w:cs="Times New Roman"/>
          <w:i/>
        </w:rPr>
      </w:pPr>
      <w:r w:rsidRPr="004F643F">
        <w:rPr>
          <w:rFonts w:ascii="Times New Roman" w:eastAsia="Times New Roman" w:hAnsi="Times New Roman" w:cs="Times New Roman"/>
          <w:i/>
        </w:rPr>
        <w:t xml:space="preserve">NICU interventions </w:t>
      </w:r>
    </w:p>
    <w:p w14:paraId="5F9D2A57" w14:textId="380DDB7B" w:rsidR="00B05D05" w:rsidRPr="008129A6" w:rsidRDefault="00B05D05" w:rsidP="00B05D05">
      <w:pPr>
        <w:spacing w:line="480" w:lineRule="auto"/>
        <w:rPr>
          <w:rFonts w:ascii="Times New Roman" w:hAnsi="Times New Roman" w:cs="Times New Roman"/>
        </w:rPr>
      </w:pPr>
      <w:r w:rsidRPr="00031E0C">
        <w:rPr>
          <w:rFonts w:ascii="Times New Roman" w:eastAsia="Times New Roman" w:hAnsi="Times New Roman" w:cs="Times New Roman"/>
        </w:rPr>
        <w:t xml:space="preserve">Five studies assessed interventions to improve discharge transitional care for neonates. </w:t>
      </w:r>
      <w:r w:rsidRPr="00031E0C">
        <w:rPr>
          <w:rFonts w:ascii="Times New Roman" w:hAnsi="Times New Roman" w:cs="Times New Roman"/>
        </w:rPr>
        <w:t>Of note, three of the NICU studies were designed to examine the feasibility and safety of earlier discharge timing with enhanced after-discharge follow up</w:t>
      </w:r>
      <w:r>
        <w:rPr>
          <w:rFonts w:ascii="Times New Roman" w:hAnsi="Times New Roman" w:cs="Times New Roman"/>
        </w:rPr>
        <w:t>.</w:t>
      </w:r>
      <w:r w:rsidR="00740698" w:rsidRPr="00740698">
        <w:rPr>
          <w:rFonts w:ascii="Times New Roman" w:eastAsia="Times New Roman" w:hAnsi="Times New Roman" w:cs="Times New Roman"/>
          <w:sz w:val="22"/>
          <w:szCs w:val="22"/>
          <w:vertAlign w:val="superscript"/>
        </w:rPr>
        <w:t xml:space="preserve"> </w:t>
      </w:r>
      <w:r w:rsidR="00740698">
        <w:rPr>
          <w:rFonts w:ascii="Times New Roman" w:eastAsia="Times New Roman" w:hAnsi="Times New Roman" w:cs="Times New Roman"/>
          <w:sz w:val="22"/>
          <w:szCs w:val="22"/>
          <w:vertAlign w:val="superscript"/>
        </w:rPr>
        <w:t>32-34</w:t>
      </w:r>
      <w:r w:rsidR="00740698">
        <w:rPr>
          <w:rFonts w:ascii="Times New Roman" w:hAnsi="Times New Roman" w:cs="Times New Roman"/>
        </w:rPr>
        <w:t xml:space="preserve"> </w:t>
      </w:r>
      <w:r w:rsidRPr="00031E0C">
        <w:rPr>
          <w:rFonts w:ascii="Times New Roman" w:eastAsia="Times New Roman" w:hAnsi="Times New Roman" w:cs="Times New Roman"/>
        </w:rPr>
        <w:t xml:space="preserve">Three studies showed a reduction in </w:t>
      </w:r>
      <w:r>
        <w:rPr>
          <w:rFonts w:ascii="Times New Roman" w:eastAsia="Times New Roman" w:hAnsi="Times New Roman" w:cs="Times New Roman"/>
        </w:rPr>
        <w:t xml:space="preserve">subsequent </w:t>
      </w:r>
      <w:r w:rsidRPr="00031E0C">
        <w:rPr>
          <w:rFonts w:ascii="Times New Roman" w:eastAsia="Times New Roman" w:hAnsi="Times New Roman" w:cs="Times New Roman"/>
        </w:rPr>
        <w:t>ED use following initial hospitalization.</w:t>
      </w:r>
      <w:r w:rsidR="00740698" w:rsidRPr="00740698">
        <w:rPr>
          <w:rFonts w:ascii="Times New Roman" w:eastAsia="Times New Roman" w:hAnsi="Times New Roman" w:cs="Times New Roman"/>
          <w:sz w:val="22"/>
          <w:szCs w:val="22"/>
          <w:vertAlign w:val="superscript"/>
        </w:rPr>
        <w:t xml:space="preserve"> </w:t>
      </w:r>
      <w:r w:rsidR="00740698">
        <w:rPr>
          <w:rFonts w:ascii="Times New Roman" w:eastAsia="Times New Roman" w:hAnsi="Times New Roman" w:cs="Times New Roman"/>
          <w:sz w:val="22"/>
          <w:szCs w:val="22"/>
          <w:vertAlign w:val="superscript"/>
        </w:rPr>
        <w:t>30-32</w:t>
      </w:r>
      <w:r w:rsidRPr="00031E0C">
        <w:rPr>
          <w:rFonts w:ascii="Times New Roman" w:eastAsia="Times New Roman" w:hAnsi="Times New Roman" w:cs="Times New Roman"/>
        </w:rPr>
        <w:t xml:space="preserve"> </w:t>
      </w:r>
      <w:r w:rsidRPr="00031E0C">
        <w:rPr>
          <w:rFonts w:ascii="Times New Roman" w:hAnsi="Times New Roman" w:cs="Times New Roman"/>
        </w:rPr>
        <w:t>One provided enhanced engagement with families prior to discharge and arrangement of follow up and home health</w:t>
      </w:r>
      <w:r>
        <w:rPr>
          <w:rFonts w:ascii="Times New Roman" w:hAnsi="Times New Roman" w:cs="Times New Roman"/>
        </w:rPr>
        <w:t>.</w:t>
      </w:r>
      <w:r w:rsidR="00740698" w:rsidRPr="00740698">
        <w:rPr>
          <w:rFonts w:ascii="Times New Roman" w:eastAsia="Times New Roman" w:hAnsi="Times New Roman" w:cs="Times New Roman"/>
          <w:sz w:val="22"/>
          <w:szCs w:val="22"/>
          <w:vertAlign w:val="superscript"/>
        </w:rPr>
        <w:t xml:space="preserve"> </w:t>
      </w:r>
      <w:r w:rsidR="00740698">
        <w:rPr>
          <w:rFonts w:ascii="Times New Roman" w:eastAsia="Times New Roman" w:hAnsi="Times New Roman" w:cs="Times New Roman"/>
          <w:sz w:val="22"/>
          <w:szCs w:val="22"/>
          <w:vertAlign w:val="superscript"/>
        </w:rPr>
        <w:t>32</w:t>
      </w:r>
      <w:r w:rsidRPr="00031E0C">
        <w:rPr>
          <w:rFonts w:ascii="Times New Roman" w:hAnsi="Times New Roman" w:cs="Times New Roman"/>
        </w:rPr>
        <w:t xml:space="preserve"> The second was initiated around the time of birth but focused </w:t>
      </w:r>
      <w:r>
        <w:rPr>
          <w:rFonts w:ascii="Times New Roman" w:hAnsi="Times New Roman" w:cs="Times New Roman"/>
        </w:rPr>
        <w:t xml:space="preserve">mainly </w:t>
      </w:r>
      <w:r w:rsidRPr="00031E0C">
        <w:rPr>
          <w:rFonts w:ascii="Times New Roman" w:hAnsi="Times New Roman" w:cs="Times New Roman"/>
        </w:rPr>
        <w:t>on expanded outpatient support.</w:t>
      </w:r>
      <w:r w:rsidR="00740698" w:rsidRPr="00740698">
        <w:rPr>
          <w:rFonts w:ascii="Times New Roman" w:eastAsia="Times New Roman" w:hAnsi="Times New Roman" w:cs="Times New Roman"/>
          <w:sz w:val="22"/>
          <w:szCs w:val="22"/>
          <w:vertAlign w:val="superscript"/>
        </w:rPr>
        <w:t xml:space="preserve"> </w:t>
      </w:r>
      <w:r w:rsidR="00740698">
        <w:rPr>
          <w:rFonts w:ascii="Times New Roman" w:eastAsia="Times New Roman" w:hAnsi="Times New Roman" w:cs="Times New Roman"/>
          <w:sz w:val="22"/>
          <w:szCs w:val="22"/>
          <w:vertAlign w:val="superscript"/>
        </w:rPr>
        <w:t>30</w:t>
      </w:r>
      <w:r w:rsidRPr="00031E0C">
        <w:rPr>
          <w:rFonts w:ascii="Times New Roman" w:hAnsi="Times New Roman" w:cs="Times New Roman"/>
        </w:rPr>
        <w:t xml:space="preserve"> </w:t>
      </w:r>
      <w:r>
        <w:rPr>
          <w:rFonts w:ascii="Times New Roman" w:hAnsi="Times New Roman" w:cs="Times New Roman"/>
        </w:rPr>
        <w:t>The third reported decreased ED utilization between 6-12 months corrected age in an intervention group receiving both a home visit intervention and a home health intervention, compared to children who received one intervention, the alternative intervention, or no interventions.</w:t>
      </w:r>
      <w:r w:rsidR="00740698">
        <w:rPr>
          <w:rFonts w:ascii="Times New Roman" w:eastAsia="Times New Roman" w:hAnsi="Times New Roman" w:cs="Times New Roman"/>
          <w:sz w:val="22"/>
          <w:szCs w:val="22"/>
          <w:vertAlign w:val="superscript"/>
        </w:rPr>
        <w:t xml:space="preserve">31 </w:t>
      </w:r>
      <w:r>
        <w:rPr>
          <w:rFonts w:ascii="Times New Roman" w:hAnsi="Times New Roman" w:cs="Times New Roman"/>
        </w:rPr>
        <w:t>However, the outcome timing and analysis plan were not discussed in the methods section of the paper.</w:t>
      </w:r>
      <w:r w:rsidRPr="00031E0C">
        <w:rPr>
          <w:rFonts w:ascii="Times New Roman" w:hAnsi="Times New Roman" w:cs="Times New Roman"/>
        </w:rPr>
        <w:t xml:space="preserve"> </w:t>
      </w:r>
      <w:r w:rsidRPr="00031E0C">
        <w:rPr>
          <w:rFonts w:ascii="Times New Roman" w:eastAsia="Times New Roman" w:hAnsi="Times New Roman" w:cs="Times New Roman"/>
        </w:rPr>
        <w:t xml:space="preserve">While these three studies used different strategies for improving transitional care, similarities were evident. All three included </w:t>
      </w:r>
      <w:r>
        <w:rPr>
          <w:rFonts w:ascii="Times New Roman" w:eastAsia="Times New Roman" w:hAnsi="Times New Roman" w:cs="Times New Roman"/>
        </w:rPr>
        <w:t xml:space="preserve">early </w:t>
      </w:r>
      <w:r w:rsidRPr="00031E0C">
        <w:rPr>
          <w:rFonts w:ascii="Times New Roman" w:eastAsia="Times New Roman" w:hAnsi="Times New Roman" w:cs="Times New Roman"/>
        </w:rPr>
        <w:t>engagement and education with families, with vari</w:t>
      </w:r>
      <w:r>
        <w:rPr>
          <w:rFonts w:ascii="Times New Roman" w:eastAsia="Times New Roman" w:hAnsi="Times New Roman" w:cs="Times New Roman"/>
        </w:rPr>
        <w:t>ous</w:t>
      </w:r>
      <w:r w:rsidRPr="00031E0C">
        <w:rPr>
          <w:rFonts w:ascii="Times New Roman" w:eastAsia="Times New Roman" w:hAnsi="Times New Roman" w:cs="Times New Roman"/>
        </w:rPr>
        <w:t xml:space="preserve"> degrees of home visitation and expanded access to health care providers and resources following discharge. </w:t>
      </w:r>
    </w:p>
    <w:p w14:paraId="4C782406" w14:textId="77777777" w:rsidR="00B05D05" w:rsidRDefault="00B05D05" w:rsidP="00B05D05">
      <w:pPr>
        <w:spacing w:line="480" w:lineRule="auto"/>
        <w:rPr>
          <w:rFonts w:ascii="Times New Roman" w:hAnsi="Times New Roman" w:cs="Times New Roman"/>
          <w:i/>
        </w:rPr>
      </w:pPr>
    </w:p>
    <w:p w14:paraId="380AE3E8" w14:textId="77777777" w:rsidR="00B05D05" w:rsidRDefault="00B05D05" w:rsidP="00B05D05">
      <w:pPr>
        <w:spacing w:line="480" w:lineRule="auto"/>
        <w:rPr>
          <w:rFonts w:ascii="Times New Roman" w:hAnsi="Times New Roman" w:cs="Times New Roman"/>
          <w:i/>
        </w:rPr>
      </w:pPr>
      <w:r>
        <w:rPr>
          <w:rFonts w:ascii="Times New Roman" w:hAnsi="Times New Roman" w:cs="Times New Roman"/>
          <w:i/>
        </w:rPr>
        <w:t>Cancer Intervention</w:t>
      </w:r>
    </w:p>
    <w:p w14:paraId="12634153" w14:textId="403F040F" w:rsidR="00B05D05" w:rsidRPr="000A67AF" w:rsidRDefault="00B05D05" w:rsidP="00B05D05">
      <w:pPr>
        <w:spacing w:line="480" w:lineRule="auto"/>
        <w:rPr>
          <w:rFonts w:ascii="Times New Roman" w:eastAsia="Times New Roman" w:hAnsi="Times New Roman" w:cs="Times New Roman"/>
          <w:color w:val="000000"/>
        </w:rPr>
      </w:pPr>
      <w:r>
        <w:rPr>
          <w:rFonts w:ascii="Times New Roman" w:hAnsi="Times New Roman" w:cs="Times New Roman"/>
        </w:rPr>
        <w:t>On</w:t>
      </w:r>
      <w:r w:rsidRPr="004712E9">
        <w:rPr>
          <w:rFonts w:ascii="Times New Roman" w:hAnsi="Times New Roman" w:cs="Times New Roman"/>
        </w:rPr>
        <w:t xml:space="preserve">e study examined </w:t>
      </w:r>
      <w:r>
        <w:rPr>
          <w:rFonts w:ascii="Times New Roman" w:hAnsi="Times New Roman" w:cs="Times New Roman"/>
        </w:rPr>
        <w:t xml:space="preserve">whether </w:t>
      </w:r>
      <w:r w:rsidRPr="004712E9">
        <w:rPr>
          <w:rFonts w:ascii="Times New Roman" w:hAnsi="Times New Roman" w:cs="Times New Roman"/>
        </w:rPr>
        <w:t xml:space="preserve">education </w:t>
      </w:r>
      <w:r>
        <w:rPr>
          <w:rFonts w:ascii="Times New Roman" w:hAnsi="Times New Roman" w:cs="Times New Roman"/>
        </w:rPr>
        <w:t xml:space="preserve">and support </w:t>
      </w:r>
      <w:r w:rsidRPr="004712E9">
        <w:rPr>
          <w:rFonts w:ascii="Times New Roman" w:hAnsi="Times New Roman" w:cs="Times New Roman"/>
        </w:rPr>
        <w:t>provided to families of children newly diagnosed with cancer</w:t>
      </w:r>
      <w:r>
        <w:rPr>
          <w:rFonts w:ascii="Times New Roman" w:hAnsi="Times New Roman" w:cs="Times New Roman"/>
        </w:rPr>
        <w:t xml:space="preserve"> reduced unplanned re</w:t>
      </w:r>
      <w:r w:rsidR="00FA7176">
        <w:rPr>
          <w:rFonts w:ascii="Times New Roman" w:hAnsi="Times New Roman" w:cs="Times New Roman"/>
        </w:rPr>
        <w:t>admissions</w:t>
      </w:r>
      <w:r w:rsidRPr="00752412">
        <w:rPr>
          <w:rFonts w:ascii="Times New Roman" w:hAnsi="Times New Roman" w:cs="Times New Roman"/>
        </w:rPr>
        <w:t>.</w:t>
      </w:r>
      <w:bookmarkStart w:id="0" w:name="_GoBack"/>
      <w:bookmarkEnd w:id="0"/>
      <w:r w:rsidR="00740698" w:rsidRPr="00B35C71">
        <w:rPr>
          <w:rFonts w:ascii="Times New Roman" w:eastAsia="Times New Roman" w:hAnsi="Times New Roman" w:cs="Times New Roman"/>
          <w:sz w:val="22"/>
          <w:szCs w:val="22"/>
          <w:vertAlign w:val="superscript"/>
        </w:rPr>
        <w:t>2</w:t>
      </w:r>
      <w:r w:rsidR="00740698">
        <w:rPr>
          <w:rFonts w:ascii="Times New Roman" w:eastAsia="Times New Roman" w:hAnsi="Times New Roman" w:cs="Times New Roman"/>
          <w:sz w:val="22"/>
          <w:szCs w:val="22"/>
          <w:vertAlign w:val="superscript"/>
        </w:rPr>
        <w:t>9</w:t>
      </w:r>
      <w:r w:rsidRPr="004712E9">
        <w:rPr>
          <w:rFonts w:ascii="Times New Roman" w:hAnsi="Times New Roman" w:cs="Times New Roman"/>
        </w:rPr>
        <w:t xml:space="preserve"> The children in the intervention group lived in the city of enrollment and received</w:t>
      </w:r>
      <w:r w:rsidRPr="004712E9">
        <w:rPr>
          <w:rFonts w:ascii="Times New Roman" w:eastAsia="Times New Roman" w:hAnsi="Times New Roman" w:cs="Times New Roman"/>
          <w:color w:val="000000"/>
        </w:rPr>
        <w:t xml:space="preserve"> frequent needs assessment, education, home visits, fever guidance, telephone consultation, and a manual for home care. </w:t>
      </w:r>
      <w:r>
        <w:rPr>
          <w:rFonts w:ascii="Times New Roman" w:eastAsia="Times New Roman" w:hAnsi="Times New Roman" w:cs="Times New Roman"/>
          <w:color w:val="000000"/>
        </w:rPr>
        <w:t>C</w:t>
      </w:r>
      <w:r w:rsidRPr="004712E9">
        <w:rPr>
          <w:rFonts w:ascii="Times New Roman" w:eastAsia="Times New Roman" w:hAnsi="Times New Roman" w:cs="Times New Roman"/>
          <w:color w:val="000000"/>
        </w:rPr>
        <w:t xml:space="preserve">hildren </w:t>
      </w:r>
      <w:r>
        <w:rPr>
          <w:rFonts w:ascii="Times New Roman" w:eastAsia="Times New Roman" w:hAnsi="Times New Roman" w:cs="Times New Roman"/>
          <w:color w:val="000000"/>
        </w:rPr>
        <w:t xml:space="preserve">in the control group, </w:t>
      </w:r>
      <w:r w:rsidRPr="004712E9">
        <w:rPr>
          <w:rFonts w:ascii="Times New Roman" w:eastAsia="Times New Roman" w:hAnsi="Times New Roman" w:cs="Times New Roman"/>
          <w:color w:val="000000"/>
        </w:rPr>
        <w:t xml:space="preserve">who lived outside of the city and who received standard hospital care without formal cancer education, had more </w:t>
      </w:r>
      <w:r>
        <w:rPr>
          <w:rFonts w:ascii="Times New Roman" w:eastAsia="Times New Roman" w:hAnsi="Times New Roman" w:cs="Times New Roman"/>
          <w:color w:val="000000"/>
        </w:rPr>
        <w:t>un</w:t>
      </w:r>
      <w:r w:rsidRPr="004712E9">
        <w:rPr>
          <w:rFonts w:ascii="Times New Roman" w:eastAsia="Times New Roman" w:hAnsi="Times New Roman" w:cs="Times New Roman"/>
          <w:color w:val="000000"/>
        </w:rPr>
        <w:t>planned readmissions</w:t>
      </w:r>
      <w:r>
        <w:rPr>
          <w:rFonts w:ascii="Times New Roman" w:eastAsia="Times New Roman" w:hAnsi="Times New Roman" w:cs="Times New Roman"/>
          <w:color w:val="000000"/>
        </w:rPr>
        <w:t>.</w:t>
      </w:r>
    </w:p>
    <w:p w14:paraId="211DCD22" w14:textId="7293279A" w:rsidR="00B05D05" w:rsidRDefault="00B05D05" w:rsidP="00B05D05"/>
    <w:sectPr w:rsidR="00B05D05" w:rsidSect="00B05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17"/>
    <w:rsid w:val="00096C9A"/>
    <w:rsid w:val="00163E3A"/>
    <w:rsid w:val="00740698"/>
    <w:rsid w:val="00795F7D"/>
    <w:rsid w:val="00A26274"/>
    <w:rsid w:val="00B05D05"/>
    <w:rsid w:val="00B35C71"/>
    <w:rsid w:val="00BA0AE6"/>
    <w:rsid w:val="00BA0B06"/>
    <w:rsid w:val="00C43517"/>
    <w:rsid w:val="00EC3F78"/>
    <w:rsid w:val="00FA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1E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D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D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D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D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1078</Words>
  <Characters>6146</Characters>
  <Application>Microsoft Macintosh Word</Application>
  <DocSecurity>0</DocSecurity>
  <Lines>51</Lines>
  <Paragraphs>14</Paragraphs>
  <ScaleCrop>false</ScaleCrop>
  <Company>CCHMC</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CCHMC</dc:creator>
  <cp:keywords/>
  <dc:description/>
  <cp:lastModifiedBy>CCHMC</cp:lastModifiedBy>
  <cp:revision>9</cp:revision>
  <dcterms:created xsi:type="dcterms:W3CDTF">2013-11-08T15:21:00Z</dcterms:created>
  <dcterms:modified xsi:type="dcterms:W3CDTF">2013-11-11T21:13:00Z</dcterms:modified>
</cp:coreProperties>
</file>