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49" w:tblpY="1369"/>
        <w:tblW w:w="13968" w:type="dxa"/>
        <w:tblLayout w:type="fixed"/>
        <w:tblLook w:val="04A0" w:firstRow="1" w:lastRow="0" w:firstColumn="1" w:lastColumn="0" w:noHBand="0" w:noVBand="1"/>
      </w:tblPr>
      <w:tblGrid>
        <w:gridCol w:w="2538"/>
        <w:gridCol w:w="1080"/>
        <w:gridCol w:w="810"/>
        <w:gridCol w:w="720"/>
        <w:gridCol w:w="1080"/>
        <w:gridCol w:w="1080"/>
        <w:gridCol w:w="1080"/>
        <w:gridCol w:w="360"/>
        <w:gridCol w:w="360"/>
        <w:gridCol w:w="360"/>
        <w:gridCol w:w="1170"/>
        <w:gridCol w:w="1080"/>
        <w:gridCol w:w="1080"/>
        <w:gridCol w:w="1170"/>
      </w:tblGrid>
      <w:tr w:rsidR="0041497F" w14:paraId="3449E5A0" w14:textId="2E381DBB" w:rsidTr="009471F6">
        <w:trPr>
          <w:gridAfter w:val="1"/>
          <w:wAfter w:w="1170" w:type="dxa"/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B22B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E102" w14:textId="77777777" w:rsidR="0041497F" w:rsidRDefault="0041497F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Type of Cost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4D8" w14:textId="77777777" w:rsidR="0041497F" w:rsidRDefault="0041497F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 Average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85E" w14:textId="06629B4E" w:rsidR="0041497F" w:rsidRDefault="0041497F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Aug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BB04" w14:textId="3D2D1C3E" w:rsidR="0041497F" w:rsidRDefault="0041497F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Sept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E83" w14:textId="7F234031" w:rsidR="0041497F" w:rsidRDefault="0041497F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Oct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CB10" w14:textId="06A13DC9" w:rsidR="0041497F" w:rsidRDefault="0041497F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8E26FB" w14:textId="14FDBA03" w:rsidR="0041497F" w:rsidRDefault="0041497F" w:rsidP="009471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7A4240" w14:textId="64D5C334" w:rsidR="0041497F" w:rsidRDefault="0041497F" w:rsidP="009471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C6DA3" w14:textId="77AE91FB" w:rsidR="0041497F" w:rsidRDefault="0041497F" w:rsidP="009471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Feb</w:t>
            </w:r>
          </w:p>
        </w:tc>
      </w:tr>
      <w:tr w:rsidR="0041497F" w14:paraId="374C02FA" w14:textId="10FB9F09" w:rsidTr="009471F6">
        <w:trPr>
          <w:gridAfter w:val="1"/>
          <w:wAfter w:w="1170" w:type="dxa"/>
          <w:trHeight w:val="30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098A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Neb Treatments Delivered on Pilot Unit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9A183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60924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 w:rsidRPr="001E418E">
              <w:rPr>
                <w:rFonts w:ascii="Calibri" w:eastAsia="Times New Roman" w:hAnsi="Calibri" w:cs="Times New Roman"/>
                <w:color w:val="000000"/>
                <w:sz w:val="22"/>
              </w:rPr>
              <w:t>1000/month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68CB" w14:textId="77777777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0EDC" w14:textId="77777777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E2F7" w14:textId="77777777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FDCA" w14:textId="77777777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0B2BF" w14:textId="13C27333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606AF" w14:textId="2732DC11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CB0B03" w14:textId="2AE8B164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750</w:t>
            </w:r>
          </w:p>
        </w:tc>
      </w:tr>
      <w:tr w:rsidR="0041497F" w14:paraId="443D4CB3" w14:textId="33EDD9B3" w:rsidTr="009471F6">
        <w:trPr>
          <w:gridAfter w:val="1"/>
          <w:wAfter w:w="1170" w:type="dxa"/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7A1B0D6E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7ADF2247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5D32FE98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85DF05A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16DA6C16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54715518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1ADA500A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868226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BC5F1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259C18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497F" w14:paraId="3C0FB65B" w14:textId="1305405B" w:rsidTr="009471F6">
        <w:trPr>
          <w:gridAfter w:val="1"/>
          <w:wAfter w:w="1170" w:type="dxa"/>
          <w:trHeight w:val="120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44A49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Pharmacy Costs Saved on "Avoided" Nebs </w:t>
            </w:r>
          </w:p>
          <w:p w14:paraId="6592DBDC" w14:textId="77777777" w:rsidR="0041497F" w:rsidRPr="00C86B83" w:rsidRDefault="0041497F" w:rsidP="009471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B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([(Baseline 1000 nebs/month) - (Actual nebs/month)] x (Pharmacy cost of neb))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852D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Variable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EBA8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</w:rPr>
              <w:t>$0.34/Neb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83D7" w14:textId="0A52B511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B9F4" w14:textId="39EDA7FA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3A03A" w14:textId="7BA685C8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$168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C210" w14:textId="19DA2212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$171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9C261" w14:textId="6FC8F85F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C2B42B" w14:textId="2776893B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6A08E" w14:textId="5EA661EC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$85</w:t>
            </w:r>
          </w:p>
        </w:tc>
      </w:tr>
      <w:tr w:rsidR="0041497F" w14:paraId="14ACFE4E" w14:textId="519A9B2E" w:rsidTr="009471F6">
        <w:trPr>
          <w:gridAfter w:val="1"/>
          <w:wAfter w:w="1170" w:type="dxa"/>
          <w:trHeight w:val="120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9308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Respiratory Therapy Direct Costs Saved on "Avoided” Nebs </w:t>
            </w:r>
          </w:p>
          <w:p w14:paraId="6CBC68CE" w14:textId="77777777" w:rsidR="0041497F" w:rsidRPr="00C86B83" w:rsidRDefault="0041497F" w:rsidP="009471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B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([(Baseline 1000 nebs/month) - (Actual nebs/month)] x (RT direct cost of neb))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8AF1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Semi-Variable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80CCE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 w:rsidRPr="001E418E">
              <w:rPr>
                <w:rFonts w:ascii="Calibri" w:eastAsia="Times New Roman" w:hAnsi="Calibri" w:cs="Times New Roman"/>
                <w:color w:val="000000"/>
                <w:sz w:val="22"/>
              </w:rPr>
              <w:t>$65.85/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Neb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F8BA" w14:textId="1A9B36F3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$21,072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D2C2" w14:textId="651F289C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$36,283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387D" w14:textId="7555515C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$32,596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AEF5A" w14:textId="2C406C4E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$33,188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529B0F" w14:textId="3C33DA09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$12,183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1347D8" w14:textId="35EE1447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$12,973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8088E" w14:textId="2AB0CA53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008000"/>
              </w:rPr>
            </w:pPr>
            <w:r w:rsidRPr="008205ED">
              <w:rPr>
                <w:rFonts w:ascii="Calibri" w:eastAsia="Times New Roman" w:hAnsi="Calibri" w:cs="Times New Roman"/>
                <w:color w:val="008000"/>
              </w:rPr>
              <w:t>$16,463</w:t>
            </w:r>
          </w:p>
        </w:tc>
      </w:tr>
      <w:tr w:rsidR="0041497F" w14:paraId="283CA13E" w14:textId="5233780D" w:rsidTr="009471F6">
        <w:trPr>
          <w:gridAfter w:val="1"/>
          <w:wAfter w:w="1170" w:type="dxa"/>
          <w:trHeight w:val="17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4BA4A910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6F6A388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3EEC4E48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A83EAA3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1CD37D3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38E34D81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03211C05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60280C8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13436F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0EDDCE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1497F" w14:paraId="6BF700C0" w14:textId="47E07986" w:rsidTr="009471F6">
        <w:trPr>
          <w:gridAfter w:val="1"/>
          <w:wAfter w:w="1170" w:type="dxa"/>
          <w:trHeight w:val="60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8E8F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Metered-Dose Inhalers (MDIs) Prescribed on Pilot Unit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D5EC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Variable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8DA3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 w:rsidRPr="001E418E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Pr="001E418E">
              <w:rPr>
                <w:rFonts w:ascii="Calibri" w:eastAsia="Times New Roman" w:hAnsi="Calibri" w:cs="Times New Roman"/>
                <w:color w:val="000000"/>
                <w:sz w:val="22"/>
              </w:rPr>
              <w:t>MDIs/month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63F4" w14:textId="77777777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7B41" w14:textId="77777777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50DE" w14:textId="77777777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2FD5" w14:textId="77777777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2F3D27" w14:textId="49C7145E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9CAD3" w14:textId="6ACD962A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6C956" w14:textId="5A0435DA" w:rsidR="0041497F" w:rsidRDefault="0041497F" w:rsidP="009471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</w:tr>
      <w:tr w:rsidR="0041497F" w14:paraId="7012B24B" w14:textId="4689F03A" w:rsidTr="009471F6">
        <w:trPr>
          <w:trHeight w:val="120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C80C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Pharmacy Excess Costs Spent on MDIs </w:t>
            </w:r>
          </w:p>
          <w:p w14:paraId="4CDB6FC4" w14:textId="77777777" w:rsidR="0041497F" w:rsidRPr="00C86B83" w:rsidRDefault="0041497F" w:rsidP="009471F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86B8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([(Actual MDIs/month) - (Baseline 8 MDIs/month)] x (Average Pharmacy cost of MDI))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9257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Variable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9C8CD" w14:textId="77777777" w:rsidR="0041497F" w:rsidRDefault="0041497F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 w:rsidRPr="001E418E">
              <w:rPr>
                <w:rFonts w:ascii="Calibri" w:eastAsia="Times New Roman" w:hAnsi="Calibri" w:cs="Times New Roman"/>
                <w:color w:val="000000"/>
                <w:sz w:val="22"/>
              </w:rPr>
              <w:t>$46.75/MDI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F54" w14:textId="5664B0FF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($140)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E0D9" w14:textId="0A095964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($1,122)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BBAC" w14:textId="169A492C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($1,590)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354" w14:textId="3078D536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($795)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F096E" w14:textId="2BF3A5D1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($1,449)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992A3" w14:textId="6DC6E3BE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</w:t>
            </w:r>
            <w:r w:rsidR="00005711">
              <w:rPr>
                <w:rFonts w:ascii="Calibri" w:eastAsia="Times New Roman" w:hAnsi="Calibri" w:cs="Times New Roman"/>
                <w:color w:val="FF0000"/>
              </w:rPr>
              <w:t>2,197</w:t>
            </w:r>
            <w:r w:rsidRPr="008205ED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B2A3D" w14:textId="221FA3AD" w:rsidR="0041497F" w:rsidRPr="008205ED" w:rsidRDefault="0041497F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</w:t>
            </w:r>
            <w:r w:rsidR="00005711">
              <w:rPr>
                <w:rFonts w:ascii="Calibri" w:eastAsia="Times New Roman" w:hAnsi="Calibri" w:cs="Times New Roman"/>
                <w:color w:val="FF0000"/>
              </w:rPr>
              <w:t>935</w:t>
            </w:r>
            <w:r w:rsidRPr="008205ED">
              <w:rPr>
                <w:rFonts w:ascii="Calibri" w:eastAsia="Times New Roman" w:hAnsi="Calibri" w:cs="Times New Roman"/>
                <w:color w:val="FF0000"/>
              </w:rPr>
              <w:t>)</w:t>
            </w:r>
          </w:p>
        </w:tc>
        <w:tc>
          <w:tcPr>
            <w:tcW w:w="1170" w:type="dxa"/>
            <w:vAlign w:val="bottom"/>
          </w:tcPr>
          <w:p w14:paraId="34D1C999" w14:textId="58B8BE43" w:rsidR="0041497F" w:rsidRDefault="0041497F" w:rsidP="009471F6"/>
        </w:tc>
      </w:tr>
      <w:tr w:rsidR="00C86B83" w14:paraId="598AF8F0" w14:textId="77777777" w:rsidTr="009471F6">
        <w:trPr>
          <w:gridAfter w:val="1"/>
          <w:wAfter w:w="1170" w:type="dxa"/>
          <w:trHeight w:val="11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B02B" w14:textId="4E429EBB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Direct Cost Spent on RT Time Teaching MDIs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93DDC" w14:textId="6CD03895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Semi-Variable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6EB66" w14:textId="0B17A55E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$65.85/MDI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9706" w14:textId="27ED443C" w:rsidR="00C86B83" w:rsidRPr="008205ED" w:rsidRDefault="00C86B83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($198)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9B64" w14:textId="6BC85412" w:rsidR="00C86B83" w:rsidRPr="008205ED" w:rsidRDefault="00C86B83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($1,580)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3FD9" w14:textId="769408F9" w:rsidR="00C86B83" w:rsidRPr="008205ED" w:rsidRDefault="00C86B83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($2,239)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0641" w14:textId="4D5620D6" w:rsidR="00C86B83" w:rsidRPr="008205ED" w:rsidRDefault="00C86B83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($1,119)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FBBB8" w14:textId="528A50D4" w:rsidR="00C86B83" w:rsidRPr="008205ED" w:rsidRDefault="00C86B83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($2,041)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12CA1" w14:textId="35631A86" w:rsidR="00C86B83" w:rsidRPr="008205ED" w:rsidRDefault="00C86B83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($3,095)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EB76" w14:textId="54C89BD9" w:rsidR="00C86B83" w:rsidRPr="008205ED" w:rsidRDefault="00C86B83" w:rsidP="009471F6">
            <w:pPr>
              <w:jc w:val="right"/>
              <w:rPr>
                <w:rFonts w:ascii="Calibri" w:eastAsia="Times New Roman" w:hAnsi="Calibri" w:cs="Times New Roman"/>
                <w:color w:val="FF0000"/>
              </w:rPr>
            </w:pPr>
            <w:r w:rsidRPr="008205ED">
              <w:rPr>
                <w:rFonts w:ascii="Calibri" w:eastAsia="Times New Roman" w:hAnsi="Calibri" w:cs="Times New Roman"/>
                <w:color w:val="FF0000"/>
              </w:rPr>
              <w:t>($1,317)</w:t>
            </w:r>
          </w:p>
        </w:tc>
      </w:tr>
      <w:tr w:rsidR="00C86B83" w14:paraId="3F9BBB15" w14:textId="70353687" w:rsidTr="009471F6">
        <w:trPr>
          <w:gridAfter w:val="1"/>
          <w:wAfter w:w="1170" w:type="dxa"/>
          <w:trHeight w:val="11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14:paraId="184ECCDA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14:paraId="2215865D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14:paraId="2ED055FC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14:paraId="097F60DE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14:paraId="76B3E097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14:paraId="6DBBE6AE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14:paraId="5C8D9BB8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A33A23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FA1BF1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0ED47A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B83" w14:paraId="0347471B" w14:textId="49D77958" w:rsidTr="009471F6">
        <w:trPr>
          <w:gridAfter w:val="1"/>
          <w:wAfter w:w="1170" w:type="dxa"/>
          <w:trHeight w:val="30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FB48" w14:textId="77777777" w:rsidR="00C86B83" w:rsidRDefault="00C86B83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Cost Savings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CD27" w14:textId="77777777" w:rsidR="00C86B83" w:rsidRDefault="00C86B83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1C66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369E" w14:textId="0AB10CB1" w:rsidR="00C86B83" w:rsidRDefault="00C86B83" w:rsidP="009471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$20,843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22C3" w14:textId="57FE5923" w:rsidR="00C86B83" w:rsidRDefault="00C86B83" w:rsidP="009471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$33,768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8B1A" w14:textId="44806DCC" w:rsidR="00C86B83" w:rsidRDefault="00C86B83" w:rsidP="009471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$28,93</w:t>
            </w:r>
            <w:r w:rsidR="008205E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2C61" w14:textId="193825BA" w:rsidR="00C86B83" w:rsidRDefault="00C86B83" w:rsidP="009471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$31,44</w:t>
            </w:r>
            <w:r w:rsidR="00005711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C50D" w14:textId="5CE3F0EC" w:rsidR="00C86B83" w:rsidRDefault="00C86B83" w:rsidP="009471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$8,75</w:t>
            </w:r>
            <w:r w:rsidR="0000571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24D27" w14:textId="7FDF6C3C" w:rsidR="00C86B83" w:rsidRDefault="00C86B83" w:rsidP="009471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$7,74</w:t>
            </w:r>
            <w:r w:rsidR="00005711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6AB4F" w14:textId="4224001B" w:rsidR="00C86B83" w:rsidRDefault="00C86B83" w:rsidP="009471F6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$14,296</w:t>
            </w:r>
          </w:p>
        </w:tc>
      </w:tr>
      <w:tr w:rsidR="00C86B83" w14:paraId="15F79A92" w14:textId="0C6D5AE1" w:rsidTr="009471F6">
        <w:trPr>
          <w:gridAfter w:val="1"/>
          <w:wAfter w:w="1170" w:type="dxa"/>
          <w:trHeight w:val="300"/>
        </w:trPr>
        <w:tc>
          <w:tcPr>
            <w:tcW w:w="127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bottom"/>
            <w:hideMark/>
          </w:tcPr>
          <w:p w14:paraId="73EB4B99" w14:textId="77777777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6B83" w14:paraId="486D589A" w14:textId="06BC1936" w:rsidTr="009471F6">
        <w:trPr>
          <w:gridAfter w:val="1"/>
          <w:wAfter w:w="1170" w:type="dxa"/>
          <w:trHeight w:val="233"/>
        </w:trPr>
        <w:tc>
          <w:tcPr>
            <w:tcW w:w="44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D1B" w14:textId="62181AB0" w:rsidR="00C86B83" w:rsidRDefault="00C86B83" w:rsidP="009471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Savings on Pilot Unit:</w:t>
            </w:r>
          </w:p>
          <w:p w14:paraId="0BBF3C3F" w14:textId="790C25EE" w:rsidR="00C86B83" w:rsidRDefault="00C86B83" w:rsidP="009471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$145,79</w:t>
            </w:r>
            <w:r w:rsidR="000057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C125" w14:textId="77777777" w:rsidR="00C86B83" w:rsidRDefault="00C86B83" w:rsidP="009471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Average Savings per Month:</w:t>
            </w:r>
          </w:p>
          <w:p w14:paraId="5F4575AB" w14:textId="2F9C95CF" w:rsidR="00C86B83" w:rsidRDefault="00C86B83" w:rsidP="009471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$20,827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3EE44" w14:textId="77777777" w:rsidR="00C86B83" w:rsidRDefault="00C86B83" w:rsidP="009471F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CB990" w14:textId="75BB9544" w:rsidR="00C86B83" w:rsidRDefault="00C86B83" w:rsidP="009471F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Projected Total Savings Per Year:</w:t>
            </w:r>
          </w:p>
          <w:p w14:paraId="791FF0F3" w14:textId="53D1FB18" w:rsidR="00C86B83" w:rsidRDefault="00C86B83" w:rsidP="009471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$249,92</w:t>
            </w:r>
            <w:r w:rsidR="0000571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14:paraId="6954E08E" w14:textId="0558B9AB" w:rsidR="00F50334" w:rsidRPr="009471F6" w:rsidRDefault="00F50334" w:rsidP="009471F6">
      <w:pPr>
        <w:tabs>
          <w:tab w:val="left" w:pos="985"/>
        </w:tabs>
      </w:pPr>
    </w:p>
    <w:sectPr w:rsidR="00F50334" w:rsidRPr="009471F6" w:rsidSect="00947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440" w:bottom="864" w:left="1440" w:header="540" w:footer="6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2E61F" w14:textId="77777777" w:rsidR="008205ED" w:rsidRDefault="008205ED" w:rsidP="0041497F">
      <w:r>
        <w:separator/>
      </w:r>
    </w:p>
  </w:endnote>
  <w:endnote w:type="continuationSeparator" w:id="0">
    <w:p w14:paraId="6849102F" w14:textId="77777777" w:rsidR="008205ED" w:rsidRDefault="008205ED" w:rsidP="0041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81D74" w14:textId="77777777" w:rsidR="00711FE8" w:rsidRDefault="00711F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2A5D" w14:textId="2ECABB1A" w:rsidR="009471F6" w:rsidRDefault="009471F6">
    <w:pPr>
      <w:pStyle w:val="Footer"/>
    </w:pPr>
    <w:r>
      <w:t>Note: Baselin</w:t>
    </w:r>
    <w:r w:rsidR="00711FE8">
      <w:t>e nebs/month approximated</w:t>
    </w:r>
    <w:r>
      <w:t xml:space="preserve"> from the neb utilization rate on the pilot unit during the three months immediately prior to launch of the </w:t>
    </w:r>
    <w:bookmarkStart w:id="0" w:name="_GoBack"/>
    <w:bookmarkEnd w:id="0"/>
    <w:r>
      <w:t>project.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5444" w14:textId="77777777" w:rsidR="00711FE8" w:rsidRDefault="00711F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6800C" w14:textId="77777777" w:rsidR="008205ED" w:rsidRDefault="008205ED" w:rsidP="0041497F">
      <w:r>
        <w:separator/>
      </w:r>
    </w:p>
  </w:footnote>
  <w:footnote w:type="continuationSeparator" w:id="0">
    <w:p w14:paraId="6FBBE8DC" w14:textId="77777777" w:rsidR="008205ED" w:rsidRDefault="008205ED" w:rsidP="004149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7628D" w14:textId="77777777" w:rsidR="00711FE8" w:rsidRDefault="00711F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E13A" w14:textId="5A7A72D4" w:rsidR="008205ED" w:rsidRPr="0041497F" w:rsidRDefault="008205ED" w:rsidP="0041497F">
    <w:pPr>
      <w:pStyle w:val="Caption"/>
      <w:keepNext/>
      <w:rPr>
        <w:color w:val="auto"/>
        <w:sz w:val="22"/>
      </w:rPr>
    </w:pPr>
    <w:r w:rsidRPr="0041497F">
      <w:rPr>
        <w:color w:val="auto"/>
        <w:sz w:val="22"/>
      </w:rPr>
      <w:t>Appendix 1:  Example Cost Analysis for a High-Value Care Initiative Aimed At Decreasing Inpatient Nebulizer Treatments on a Pilot Unit</w:t>
    </w:r>
  </w:p>
  <w:p w14:paraId="6F3CD0FB" w14:textId="77777777" w:rsidR="008205ED" w:rsidRDefault="008205E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E1F4B" w14:textId="77777777" w:rsidR="00711FE8" w:rsidRDefault="0071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34"/>
    <w:rsid w:val="00005711"/>
    <w:rsid w:val="001E418E"/>
    <w:rsid w:val="0041497F"/>
    <w:rsid w:val="00706930"/>
    <w:rsid w:val="00711FE8"/>
    <w:rsid w:val="008205ED"/>
    <w:rsid w:val="009471F6"/>
    <w:rsid w:val="00C86B83"/>
    <w:rsid w:val="00CE0078"/>
    <w:rsid w:val="00F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3C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50334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7F"/>
  </w:style>
  <w:style w:type="paragraph" w:styleId="Footer">
    <w:name w:val="footer"/>
    <w:basedOn w:val="Normal"/>
    <w:link w:val="FooterChar"/>
    <w:uiPriority w:val="99"/>
    <w:unhideWhenUsed/>
    <w:rsid w:val="00414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50334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49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97F"/>
  </w:style>
  <w:style w:type="paragraph" w:styleId="Footer">
    <w:name w:val="footer"/>
    <w:basedOn w:val="Normal"/>
    <w:link w:val="FooterChar"/>
    <w:uiPriority w:val="99"/>
    <w:unhideWhenUsed/>
    <w:rsid w:val="004149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1037</Characters>
  <Application>Microsoft Macintosh Word</Application>
  <DocSecurity>0</DocSecurity>
  <Lines>8</Lines>
  <Paragraphs>2</Paragraphs>
  <ScaleCrop>false</ScaleCrop>
  <Company>UCSF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Moriates</dc:creator>
  <cp:keywords/>
  <dc:description/>
  <cp:lastModifiedBy>Christopher Moriates</cp:lastModifiedBy>
  <cp:revision>3</cp:revision>
  <cp:lastPrinted>2014-05-19T22:06:00Z</cp:lastPrinted>
  <dcterms:created xsi:type="dcterms:W3CDTF">2014-06-12T04:08:00Z</dcterms:created>
  <dcterms:modified xsi:type="dcterms:W3CDTF">2014-06-12T04:10:00Z</dcterms:modified>
</cp:coreProperties>
</file>