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0A" w:rsidRPr="00B80D74" w:rsidRDefault="009B420A" w:rsidP="009B420A">
      <w:pPr>
        <w:jc w:val="center"/>
        <w:rPr>
          <w:b/>
        </w:rPr>
      </w:pPr>
      <w:r w:rsidRPr="00B80D74">
        <w:rPr>
          <w:b/>
        </w:rPr>
        <w:t>Appendix</w:t>
      </w:r>
    </w:p>
    <w:p w:rsidR="009B420A" w:rsidRPr="00B80D74" w:rsidRDefault="009B420A" w:rsidP="009B420A">
      <w:pPr>
        <w:jc w:val="center"/>
        <w:rPr>
          <w:b/>
        </w:rPr>
      </w:pPr>
      <w:r w:rsidRPr="00B80D74">
        <w:rPr>
          <w:b/>
        </w:rPr>
        <w:t>Definition of Diagnosis-related Risk Factors</w:t>
      </w:r>
    </w:p>
    <w:p w:rsidR="009B420A" w:rsidRPr="00812990" w:rsidRDefault="009B420A" w:rsidP="009B420A">
      <w:pPr>
        <w:rPr>
          <w:sz w:val="20"/>
          <w:szCs w:val="20"/>
        </w:rPr>
      </w:pPr>
      <w:r w:rsidRPr="00812990">
        <w:rPr>
          <w:sz w:val="20"/>
          <w:szCs w:val="20"/>
        </w:rPr>
        <w:t>Much of this is based on the Clinical Classification Softw</w:t>
      </w:r>
      <w:r>
        <w:rPr>
          <w:sz w:val="20"/>
          <w:szCs w:val="20"/>
        </w:rPr>
        <w:t xml:space="preserve">are and related ICD9 diagnoses. For details, </w:t>
      </w:r>
      <w:r w:rsidRPr="00812990">
        <w:rPr>
          <w:sz w:val="20"/>
          <w:szCs w:val="20"/>
        </w:rPr>
        <w:t xml:space="preserve">see </w:t>
      </w:r>
      <w:r>
        <w:rPr>
          <w:sz w:val="20"/>
          <w:szCs w:val="20"/>
        </w:rPr>
        <w:t xml:space="preserve">article and </w:t>
      </w:r>
      <w:r w:rsidRPr="00812990">
        <w:rPr>
          <w:sz w:val="20"/>
          <w:szCs w:val="20"/>
        </w:rPr>
        <w:t xml:space="preserve">Appendix 1 of Cowen ME, </w:t>
      </w:r>
      <w:proofErr w:type="spellStart"/>
      <w:r w:rsidRPr="00812990">
        <w:rPr>
          <w:sz w:val="20"/>
          <w:szCs w:val="20"/>
        </w:rPr>
        <w:t>Strawderman</w:t>
      </w:r>
      <w:proofErr w:type="spellEnd"/>
      <w:r w:rsidRPr="00812990">
        <w:rPr>
          <w:sz w:val="20"/>
          <w:szCs w:val="20"/>
        </w:rPr>
        <w:t xml:space="preserve"> RL, Czerwinski JL, Smith MJ, Halasyamani LK.  Mortality predictions on admission as a context for organizing care activities. J </w:t>
      </w:r>
      <w:proofErr w:type="spellStart"/>
      <w:r w:rsidRPr="00812990">
        <w:rPr>
          <w:sz w:val="20"/>
          <w:szCs w:val="20"/>
        </w:rPr>
        <w:t>Hosp</w:t>
      </w:r>
      <w:proofErr w:type="spellEnd"/>
      <w:r w:rsidRPr="00812990">
        <w:rPr>
          <w:sz w:val="20"/>
          <w:szCs w:val="20"/>
        </w:rPr>
        <w:t xml:space="preserve"> Med, 2013</w:t>
      </w:r>
      <w:proofErr w:type="gramStart"/>
      <w:r w:rsidRPr="00812990">
        <w:rPr>
          <w:sz w:val="20"/>
          <w:szCs w:val="20"/>
        </w:rPr>
        <w:t>;8:229</w:t>
      </w:r>
      <w:proofErr w:type="gramEnd"/>
      <w:r w:rsidRPr="00812990">
        <w:rPr>
          <w:sz w:val="20"/>
          <w:szCs w:val="20"/>
        </w:rPr>
        <w:t>–235</w:t>
      </w:r>
      <w:r w:rsidRPr="00812990">
        <w:rPr>
          <w:iCs/>
          <w:sz w:val="20"/>
          <w:szCs w:val="20"/>
        </w:rPr>
        <w:t>.</w:t>
      </w:r>
    </w:p>
    <w:p w:rsidR="009B420A" w:rsidRDefault="009B420A" w:rsidP="009B420A">
      <w:pPr>
        <w:jc w:val="center"/>
      </w:pPr>
    </w:p>
    <w:tbl>
      <w:tblPr>
        <w:tblW w:w="937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  <w:gridCol w:w="3336"/>
        <w:gridCol w:w="2749"/>
      </w:tblGrid>
      <w:tr w:rsidR="009B420A" w:rsidTr="000A7F31">
        <w:trPr>
          <w:cantSplit/>
          <w:trHeight w:val="470"/>
          <w:tblHeader/>
        </w:trPr>
        <w:tc>
          <w:tcPr>
            <w:tcW w:w="3293" w:type="dxa"/>
            <w:tcBorders>
              <w:top w:val="single" w:sz="4" w:space="0" w:color="auto"/>
              <w:left w:val="nil"/>
              <w:right w:val="nil"/>
            </w:tcBorders>
          </w:tcPr>
          <w:p w:rsidR="009B420A" w:rsidRPr="0046796E" w:rsidRDefault="009B420A" w:rsidP="000A7F31">
            <w:pPr>
              <w:jc w:val="center"/>
              <w:rPr>
                <w:b/>
                <w:bCs/>
              </w:rPr>
            </w:pPr>
            <w:r w:rsidRPr="0046796E">
              <w:rPr>
                <w:b/>
                <w:bCs/>
              </w:rPr>
              <w:t>Risk Factor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right w:val="nil"/>
            </w:tcBorders>
          </w:tcPr>
          <w:p w:rsidR="009B420A" w:rsidRDefault="009B420A" w:rsidP="000A7F31">
            <w:pPr>
              <w:jc w:val="center"/>
              <w:rPr>
                <w:b/>
                <w:bCs/>
              </w:rPr>
            </w:pPr>
            <w:r w:rsidRPr="0046796E">
              <w:rPr>
                <w:b/>
                <w:bCs/>
              </w:rPr>
              <w:t>Definition</w:t>
            </w:r>
            <w:r>
              <w:rPr>
                <w:b/>
                <w:bCs/>
              </w:rPr>
              <w:t xml:space="preserve"> provided if user clicked to learn details</w:t>
            </w:r>
          </w:p>
          <w:p w:rsidR="009B420A" w:rsidRPr="0046796E" w:rsidRDefault="009B420A" w:rsidP="000A7F31">
            <w:pPr>
              <w:jc w:val="center"/>
              <w:rPr>
                <w:b/>
                <w:bCs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right w:val="nil"/>
            </w:tcBorders>
          </w:tcPr>
          <w:p w:rsidR="009B420A" w:rsidRPr="0046796E" w:rsidRDefault="009B420A" w:rsidP="000A7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shown via Mouse Over</w:t>
            </w:r>
          </w:p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8F6BC2" w:rsidRDefault="009B420A" w:rsidP="000A7F31">
            <w:pPr>
              <w:rPr>
                <w:b/>
              </w:rPr>
            </w:pPr>
            <w:r>
              <w:t xml:space="preserve">Currently have or receiving  treatment for </w:t>
            </w:r>
            <w:r w:rsidRPr="008F6BC2">
              <w:rPr>
                <w:b/>
                <w:i/>
              </w:rPr>
              <w:t>Respiratory Failure</w:t>
            </w:r>
          </w:p>
          <w:p w:rsidR="009B420A" w:rsidRPr="0046796E" w:rsidRDefault="009B420A" w:rsidP="000A7F31"/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8F6BC2" w:rsidRDefault="009B420A" w:rsidP="000A7F31">
            <w:pPr>
              <w:rPr>
                <w:color w:val="000000"/>
              </w:rPr>
            </w:pPr>
            <w:r w:rsidRPr="008F6BC2">
              <w:rPr>
                <w:color w:val="000000"/>
              </w:rPr>
              <w:t>Definition of Respiratory Failure:  ARDS, Acute respiratory distress, Post-traumatic or post-surgical respiratory insufficiency, “shock lung”, acute respiratory failure, acute and chronic respiratory failure, chronic respiratory failure, respiratory arrest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8F6BC2" w:rsidRDefault="009B420A" w:rsidP="000A7F31">
            <w:pPr>
              <w:rPr>
                <w:color w:val="000000"/>
              </w:rPr>
            </w:pPr>
            <w:r w:rsidRPr="008F6BC2">
              <w:rPr>
                <w:color w:val="000000"/>
              </w:rPr>
              <w:t>Respiratory Failure that is present on admission, an active issue requiring attention this hospitalization. If the patient is on home O2, answer Yes.</w:t>
            </w:r>
          </w:p>
          <w:p w:rsidR="009B420A" w:rsidRPr="00110426" w:rsidRDefault="009B420A" w:rsidP="000A7F31"/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46796E" w:rsidRDefault="009B420A" w:rsidP="000A7F31">
            <w:r>
              <w:t xml:space="preserve">Currently have or receiving  treatment for </w:t>
            </w:r>
            <w:r w:rsidRPr="008F6BC2">
              <w:rPr>
                <w:b/>
                <w:i/>
              </w:rPr>
              <w:t>Heart Failure</w:t>
            </w:r>
          </w:p>
          <w:p w:rsidR="009B420A" w:rsidRPr="0046796E" w:rsidRDefault="009B420A" w:rsidP="000A7F31"/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>Definition of Heart Failure:   Congestive heart failure, systolic heart failure, acute or chronic, diastolic heart failure, acute pulmonary edema with heart failure, right heart failure secondary to left heart failure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 xml:space="preserve">Heart Failure, current exacerbation of heart failure or on chronic medications for heart failure. If there is direct documentation of Heart Failure OR if the patient is on </w:t>
            </w:r>
            <w:r>
              <w:rPr>
                <w:color w:val="000000"/>
              </w:rPr>
              <w:t>[furosemide] or [</w:t>
            </w:r>
            <w:proofErr w:type="spellStart"/>
            <w:r w:rsidRPr="00F54156">
              <w:rPr>
                <w:color w:val="333333"/>
                <w:lang w:val="en"/>
              </w:rPr>
              <w:t>Bumetanide</w:t>
            </w:r>
            <w:proofErr w:type="spellEnd"/>
            <w:r>
              <w:rPr>
                <w:color w:val="000000"/>
              </w:rPr>
              <w:t>]</w:t>
            </w:r>
            <w:r w:rsidRPr="00DE35D7">
              <w:rPr>
                <w:color w:val="000000"/>
              </w:rPr>
              <w:t>, answer Yes.</w:t>
            </w:r>
          </w:p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46796E" w:rsidRDefault="009B420A" w:rsidP="000A7F31">
            <w:r>
              <w:t xml:space="preserve">Currently have or receiving  treatment for an </w:t>
            </w:r>
            <w:r w:rsidRPr="008F6BC2">
              <w:rPr>
                <w:b/>
                <w:i/>
              </w:rPr>
              <w:t>Injury</w:t>
            </w:r>
            <w:r>
              <w:t xml:space="preserve"> </w:t>
            </w:r>
          </w:p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>Definition of Injury:  Joint disorders and dislocations, trauma-related; Fracture of neck of femur (hip); Spinal cord injury; Skull and face fractures; Fracture of upper limb; Fracture of lower limb; Other fractures; Sprains and strains; Intracranial injury; Crushing injury or internal injury; Open wounds of head, neck, and trunk; Open wounds of extremities; Superficial injury, contusion; Burns; Other injuries and conditions due to external causes; Cut pierce; Fall; Fire/burn; Firearm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>Injury, present on admission, an active issue requiring attention</w:t>
            </w:r>
          </w:p>
          <w:p w:rsidR="009B420A" w:rsidRPr="00DE35D7" w:rsidRDefault="009B420A" w:rsidP="000A7F31">
            <w:pPr>
              <w:rPr>
                <w:color w:val="000000"/>
              </w:rPr>
            </w:pPr>
          </w:p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46796E" w:rsidRDefault="009B420A" w:rsidP="000A7F31">
            <w:r>
              <w:lastRenderedPageBreak/>
              <w:t xml:space="preserve">Currently have or receiving  treatment for </w:t>
            </w:r>
            <w:r w:rsidRPr="008F6BC2">
              <w:rPr>
                <w:b/>
                <w:i/>
              </w:rPr>
              <w:t>Sepsis</w:t>
            </w:r>
            <w:r w:rsidRPr="0046796E">
              <w:t xml:space="preserve"> </w:t>
            </w:r>
          </w:p>
          <w:p w:rsidR="009B420A" w:rsidRPr="0046796E" w:rsidRDefault="009B420A" w:rsidP="000A7F31"/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>Definition of Sepsis:   Septicemia, bacteremia, systemic inflammatory response syndrome (SIRS), sepsis, severe sepsis, septic shock</w:t>
            </w:r>
          </w:p>
          <w:p w:rsidR="009B420A" w:rsidRPr="00DE35D7" w:rsidRDefault="009B420A" w:rsidP="000A7F31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>Sepsis, present on admission, an active issue requiring attention this hospitalization</w:t>
            </w:r>
          </w:p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8F6BC2" w:rsidRDefault="009B420A" w:rsidP="000A7F31">
            <w:pPr>
              <w:rPr>
                <w:b/>
                <w:i/>
              </w:rPr>
            </w:pPr>
            <w:r w:rsidRPr="0046796E">
              <w:t>Current or</w:t>
            </w:r>
            <w:r>
              <w:t xml:space="preserve"> past history of</w:t>
            </w:r>
            <w:r w:rsidRPr="0046796E">
              <w:t xml:space="preserve"> </w:t>
            </w:r>
            <w:r>
              <w:rPr>
                <w:b/>
                <w:i/>
              </w:rPr>
              <w:t>A</w:t>
            </w:r>
            <w:r w:rsidRPr="008F6BC2">
              <w:rPr>
                <w:b/>
                <w:i/>
              </w:rPr>
              <w:t xml:space="preserve">trial </w:t>
            </w:r>
            <w:r>
              <w:rPr>
                <w:b/>
                <w:i/>
              </w:rPr>
              <w:t>F</w:t>
            </w:r>
            <w:r w:rsidRPr="008F6BC2">
              <w:rPr>
                <w:b/>
                <w:i/>
              </w:rPr>
              <w:t>ibrillation</w:t>
            </w:r>
          </w:p>
          <w:p w:rsidR="009B420A" w:rsidRPr="0046796E" w:rsidRDefault="009B420A" w:rsidP="000A7F31"/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>Definition of Atrial Fibrillation:  Atrial fibrillation, atrial flutter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>Current or history of Atrial Fibrillation. If able to determine a history of Atrial Fibrillation but not able to determine a timeframe, answer Yes.</w:t>
            </w:r>
          </w:p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DE35D7" w:rsidRDefault="009B420A" w:rsidP="000A7F31">
            <w:r w:rsidRPr="0046796E">
              <w:t>Current or past</w:t>
            </w:r>
            <w:r>
              <w:t xml:space="preserve"> history of</w:t>
            </w:r>
            <w:r w:rsidRPr="0046796E">
              <w:t xml:space="preserve"> </w:t>
            </w:r>
            <w:r>
              <w:rPr>
                <w:b/>
                <w:i/>
              </w:rPr>
              <w:t>Me</w:t>
            </w:r>
            <w:r w:rsidRPr="008F6BC2">
              <w:rPr>
                <w:b/>
                <w:i/>
              </w:rPr>
              <w:t xml:space="preserve">tastatic </w:t>
            </w:r>
            <w:r>
              <w:rPr>
                <w:b/>
                <w:i/>
              </w:rPr>
              <w:t>C</w:t>
            </w:r>
            <w:r w:rsidRPr="008F6BC2">
              <w:rPr>
                <w:b/>
                <w:i/>
              </w:rPr>
              <w:t>ancer</w:t>
            </w:r>
            <w:r>
              <w:t xml:space="preserve"> </w:t>
            </w:r>
            <w:r w:rsidRPr="00DE35D7">
              <w:rPr>
                <w:color w:val="000000"/>
              </w:rPr>
              <w:t>(regardless whether or not leukemia or lymphoma also present):</w:t>
            </w:r>
          </w:p>
          <w:p w:rsidR="009B420A" w:rsidRPr="0046796E" w:rsidRDefault="009B420A" w:rsidP="000A7F31"/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>Definition of Metastatic Cancer (regardless whether or not leukemia or lymphoma also present): Metastases to bone, brain, lung, malignant ascites, malignant pleural effusion</w:t>
            </w:r>
          </w:p>
          <w:p w:rsidR="009B420A" w:rsidRPr="00DE35D7" w:rsidRDefault="009B420A" w:rsidP="000A7F31">
            <w:pPr>
              <w:rPr>
                <w:color w:val="000000"/>
              </w:rPr>
            </w:pP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color w:val="000000"/>
              </w:rPr>
            </w:pPr>
            <w:r w:rsidRPr="00DE35D7">
              <w:rPr>
                <w:color w:val="000000"/>
              </w:rPr>
              <w:t>Current or history of Metastatic Cancer requiring treatment or management. If able to determine a history of Metastatic Cancer but not able to determine a timeframe, answer Yes.</w:t>
            </w:r>
          </w:p>
          <w:p w:rsidR="009B420A" w:rsidRPr="00DE35D7" w:rsidRDefault="009B420A" w:rsidP="000A7F31"/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DE35D7" w:rsidRDefault="009B420A" w:rsidP="000A7F31">
            <w:r w:rsidRPr="0046796E">
              <w:t xml:space="preserve">Current or past </w:t>
            </w:r>
            <w:r>
              <w:t xml:space="preserve">history of </w:t>
            </w:r>
            <w:r w:rsidRPr="008F6BC2">
              <w:rPr>
                <w:b/>
                <w:i/>
              </w:rPr>
              <w:t>Solid-Tumor Cancer</w:t>
            </w:r>
            <w:r>
              <w:t xml:space="preserve"> </w:t>
            </w:r>
            <w:r w:rsidRPr="00DE35D7">
              <w:rPr>
                <w:color w:val="000000"/>
              </w:rPr>
              <w:t>(answer No if metastatic cancer or lymphoma, leukemia also present)</w:t>
            </w:r>
          </w:p>
          <w:p w:rsidR="009B420A" w:rsidRPr="0046796E" w:rsidRDefault="009B420A" w:rsidP="000A7F31"/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DE35D7" w:rsidRDefault="009B420A" w:rsidP="000A7F31">
            <w:r w:rsidRPr="00DE35D7">
              <w:rPr>
                <w:color w:val="000000"/>
              </w:rPr>
              <w:t>Definition of Solid-tumor Cancer  (answer No if metastatic cancer or lymphoma, leukemia also present): head and neck, esophagus, stomach, colon , rectum and anus,  liver and intrahepatic bile duct,  pancreas,  other GI organs, peritoneum,  bronchus, lung, bone and connective tissue, melanomas of skin, other non-epithelial  skin,  breast,  uterus,  cervix,  ovary,  other female genital organs,  prostate,  testis,  other male genital organs,  bladder,  kidney and renal pelvis,  other urinary organs,  brain and nervous system,  thyroid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DE35D7" w:rsidRDefault="009B420A" w:rsidP="000A7F31">
            <w:pPr>
              <w:rPr>
                <w:bCs/>
                <w:color w:val="000000"/>
              </w:rPr>
            </w:pPr>
            <w:r w:rsidRPr="00DE35D7">
              <w:rPr>
                <w:color w:val="000000"/>
              </w:rPr>
              <w:t>Current or history of Solid-tumor Cancer (does not include lymphoma, leukemia, skin) requiring treatment or management. If able to determine a history of Solid-tumor Cancer but not able to determine a timeframe, answer Yes.</w:t>
            </w:r>
          </w:p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46796E" w:rsidRDefault="009B420A" w:rsidP="000A7F31">
            <w:pPr>
              <w:rPr>
                <w:bCs/>
                <w:color w:val="000000"/>
              </w:rPr>
            </w:pPr>
            <w:r w:rsidRPr="0046796E">
              <w:rPr>
                <w:bCs/>
                <w:color w:val="000000"/>
              </w:rPr>
              <w:t xml:space="preserve">Current or past history of </w:t>
            </w:r>
            <w:proofErr w:type="spellStart"/>
            <w:r w:rsidRPr="008F6BC2">
              <w:rPr>
                <w:b/>
                <w:bCs/>
                <w:i/>
                <w:color w:val="000000"/>
              </w:rPr>
              <w:t>Leukolymphoma</w:t>
            </w:r>
            <w:proofErr w:type="spellEnd"/>
          </w:p>
          <w:p w:rsidR="009B420A" w:rsidRPr="0046796E" w:rsidRDefault="009B420A" w:rsidP="000A7F31"/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A32A81" w:rsidRDefault="009B420A" w:rsidP="000A7F31">
            <w:pPr>
              <w:rPr>
                <w:color w:val="000000"/>
              </w:rPr>
            </w:pPr>
            <w:r w:rsidRPr="00A32A81">
              <w:rPr>
                <w:color w:val="000000"/>
              </w:rPr>
              <w:t xml:space="preserve">Definition of </w:t>
            </w:r>
            <w:proofErr w:type="spellStart"/>
            <w:r w:rsidRPr="00A32A81">
              <w:rPr>
                <w:color w:val="000000"/>
              </w:rPr>
              <w:t>Leukolymphoma</w:t>
            </w:r>
            <w:proofErr w:type="spellEnd"/>
            <w:r w:rsidRPr="00A32A81">
              <w:rPr>
                <w:color w:val="000000"/>
              </w:rPr>
              <w:t xml:space="preserve">:   </w:t>
            </w:r>
            <w:proofErr w:type="spellStart"/>
            <w:r w:rsidRPr="00A32A81">
              <w:rPr>
                <w:color w:val="000000"/>
              </w:rPr>
              <w:t>Hodgkins</w:t>
            </w:r>
            <w:proofErr w:type="spellEnd"/>
            <w:r w:rsidRPr="00A32A81">
              <w:rPr>
                <w:color w:val="000000"/>
              </w:rPr>
              <w:t xml:space="preserve"> disease, Non-</w:t>
            </w:r>
            <w:proofErr w:type="spellStart"/>
            <w:r w:rsidRPr="00A32A81">
              <w:rPr>
                <w:color w:val="000000"/>
              </w:rPr>
              <w:t>Hodgkins</w:t>
            </w:r>
            <w:proofErr w:type="spellEnd"/>
            <w:r w:rsidRPr="00A32A81">
              <w:rPr>
                <w:color w:val="000000"/>
              </w:rPr>
              <w:t xml:space="preserve"> lymphoma, </w:t>
            </w:r>
            <w:proofErr w:type="spellStart"/>
            <w:r w:rsidRPr="00A32A81">
              <w:rPr>
                <w:color w:val="000000"/>
              </w:rPr>
              <w:lastRenderedPageBreak/>
              <w:t>Leukemias</w:t>
            </w:r>
            <w:proofErr w:type="spellEnd"/>
            <w:r w:rsidRPr="00A32A81">
              <w:rPr>
                <w:color w:val="000000"/>
              </w:rPr>
              <w:t>, Multiple myeloma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A32A81" w:rsidRDefault="009B420A" w:rsidP="000A7F31">
            <w:pPr>
              <w:rPr>
                <w:color w:val="000000"/>
              </w:rPr>
            </w:pPr>
            <w:r w:rsidRPr="00A32A81">
              <w:rPr>
                <w:color w:val="000000"/>
              </w:rPr>
              <w:lastRenderedPageBreak/>
              <w:t xml:space="preserve">Current or history of </w:t>
            </w:r>
            <w:proofErr w:type="spellStart"/>
            <w:r w:rsidRPr="00A32A81">
              <w:rPr>
                <w:color w:val="000000"/>
              </w:rPr>
              <w:t>Leukolymphoma</w:t>
            </w:r>
            <w:proofErr w:type="spellEnd"/>
            <w:r w:rsidRPr="00A32A81">
              <w:rPr>
                <w:color w:val="000000"/>
              </w:rPr>
              <w:t xml:space="preserve">. If able to determine a history of </w:t>
            </w:r>
            <w:proofErr w:type="spellStart"/>
            <w:r w:rsidRPr="00A32A81">
              <w:rPr>
                <w:color w:val="000000"/>
              </w:rPr>
              <w:lastRenderedPageBreak/>
              <w:t>Leukolymphoma</w:t>
            </w:r>
            <w:proofErr w:type="spellEnd"/>
            <w:r w:rsidRPr="00A32A81">
              <w:rPr>
                <w:color w:val="000000"/>
              </w:rPr>
              <w:t xml:space="preserve"> but not able to determine a timeframe, answer Yes.</w:t>
            </w:r>
          </w:p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8F6BC2" w:rsidRDefault="009B420A" w:rsidP="000A7F31">
            <w:pPr>
              <w:rPr>
                <w:i/>
              </w:rPr>
            </w:pPr>
            <w:r w:rsidRPr="0046796E">
              <w:lastRenderedPageBreak/>
              <w:t>Current or past</w:t>
            </w:r>
            <w:r>
              <w:t xml:space="preserve"> history of </w:t>
            </w:r>
            <w:r w:rsidRPr="008F6BC2">
              <w:rPr>
                <w:b/>
                <w:i/>
              </w:rPr>
              <w:t>Cognitive Defect</w:t>
            </w:r>
          </w:p>
          <w:p w:rsidR="009B420A" w:rsidRPr="0046796E" w:rsidRDefault="009B420A" w:rsidP="000A7F31"/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A32A81" w:rsidRDefault="009B420A" w:rsidP="000A7F31">
            <w:pPr>
              <w:rPr>
                <w:color w:val="000000"/>
              </w:rPr>
            </w:pPr>
            <w:r w:rsidRPr="00A32A81">
              <w:rPr>
                <w:color w:val="000000"/>
              </w:rPr>
              <w:t xml:space="preserve">Definition of Cognitive Defect:  Alzheimer’s disease, frontal dementia, vascular dementia, delirium, acute </w:t>
            </w:r>
            <w:proofErr w:type="spellStart"/>
            <w:r w:rsidRPr="00A32A81">
              <w:rPr>
                <w:color w:val="000000"/>
              </w:rPr>
              <w:t>confusional</w:t>
            </w:r>
            <w:proofErr w:type="spellEnd"/>
            <w:r w:rsidRPr="00A32A81">
              <w:rPr>
                <w:color w:val="000000"/>
              </w:rPr>
              <w:t xml:space="preserve"> state, dementia, amnestic disorder, mixed paranoid and affective organic-psychotic states, post-traumatic organic psychosis, post-concussion syndrome, dementia with Parkinsonism, </w:t>
            </w:r>
            <w:proofErr w:type="spellStart"/>
            <w:r w:rsidRPr="00A32A81">
              <w:rPr>
                <w:color w:val="000000"/>
              </w:rPr>
              <w:t>Lewy</w:t>
            </w:r>
            <w:proofErr w:type="spellEnd"/>
            <w:r w:rsidRPr="00A32A81">
              <w:rPr>
                <w:color w:val="000000"/>
              </w:rPr>
              <w:t xml:space="preserve"> body dementia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A32A81" w:rsidRDefault="009B420A" w:rsidP="000A7F31">
            <w:pPr>
              <w:rPr>
                <w:color w:val="000000"/>
              </w:rPr>
            </w:pPr>
            <w:r w:rsidRPr="00A32A81">
              <w:rPr>
                <w:color w:val="000000"/>
              </w:rPr>
              <w:t>Current or history of Cognitive Defect. If able to determine a history of a Cognitive Defect but not able to determine a timeframe, answer Yes.</w:t>
            </w:r>
          </w:p>
        </w:tc>
      </w:tr>
      <w:tr w:rsidR="009B420A" w:rsidTr="000A7F31">
        <w:tc>
          <w:tcPr>
            <w:tcW w:w="3293" w:type="dxa"/>
            <w:tcBorders>
              <w:left w:val="nil"/>
              <w:right w:val="nil"/>
            </w:tcBorders>
          </w:tcPr>
          <w:p w:rsidR="009B420A" w:rsidRPr="0046796E" w:rsidRDefault="009B420A" w:rsidP="000A7F31">
            <w:r w:rsidRPr="0046796E">
              <w:rPr>
                <w:bCs/>
                <w:color w:val="000000"/>
              </w:rPr>
              <w:t>Current or past history</w:t>
            </w:r>
            <w:r>
              <w:rPr>
                <w:bCs/>
                <w:color w:val="000000"/>
              </w:rPr>
              <w:t xml:space="preserve"> o</w:t>
            </w:r>
            <w:r w:rsidRPr="0046796E">
              <w:rPr>
                <w:bCs/>
                <w:color w:val="000000"/>
              </w:rPr>
              <w:t xml:space="preserve">f </w:t>
            </w:r>
            <w:r>
              <w:rPr>
                <w:b/>
                <w:bCs/>
                <w:i/>
                <w:color w:val="000000"/>
              </w:rPr>
              <w:t>O</w:t>
            </w:r>
            <w:r w:rsidRPr="008F6BC2">
              <w:rPr>
                <w:b/>
                <w:bCs/>
                <w:i/>
                <w:color w:val="000000"/>
              </w:rPr>
              <w:t xml:space="preserve">ther </w:t>
            </w:r>
            <w:r>
              <w:rPr>
                <w:b/>
                <w:bCs/>
                <w:i/>
                <w:color w:val="000000"/>
              </w:rPr>
              <w:t>N</w:t>
            </w:r>
            <w:r w:rsidRPr="008F6BC2">
              <w:rPr>
                <w:b/>
                <w:bCs/>
                <w:i/>
                <w:color w:val="000000"/>
              </w:rPr>
              <w:t>eurological conditions</w:t>
            </w:r>
          </w:p>
        </w:tc>
        <w:tc>
          <w:tcPr>
            <w:tcW w:w="3336" w:type="dxa"/>
            <w:tcBorders>
              <w:left w:val="nil"/>
              <w:right w:val="nil"/>
            </w:tcBorders>
          </w:tcPr>
          <w:p w:rsidR="009B420A" w:rsidRPr="00A32A81" w:rsidRDefault="009B420A" w:rsidP="000A7F31">
            <w:pPr>
              <w:rPr>
                <w:color w:val="000000"/>
              </w:rPr>
            </w:pPr>
            <w:r w:rsidRPr="00A32A81">
              <w:rPr>
                <w:color w:val="000000"/>
              </w:rPr>
              <w:t xml:space="preserve">Definition of Other Neurological conditions:    </w:t>
            </w:r>
            <w:proofErr w:type="spellStart"/>
            <w:r w:rsidRPr="00A32A81">
              <w:rPr>
                <w:color w:val="000000"/>
              </w:rPr>
              <w:t>Parkinsons</w:t>
            </w:r>
            <w:proofErr w:type="spellEnd"/>
            <w:r w:rsidRPr="00A32A81">
              <w:rPr>
                <w:color w:val="000000"/>
              </w:rPr>
              <w:t xml:space="preserve"> disease, Multiple sclerosis, Other hereditary and degenerative nervous system conditions, Epilepsy, convulsions, Coma, stupor, and brain damage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9B420A" w:rsidRPr="00A32A81" w:rsidRDefault="009B420A" w:rsidP="000A7F31">
            <w:pPr>
              <w:rPr>
                <w:color w:val="000000"/>
              </w:rPr>
            </w:pPr>
            <w:r w:rsidRPr="00A32A81">
              <w:rPr>
                <w:color w:val="000000"/>
              </w:rPr>
              <w:t>Current or history of Other Neurological conditions. If able to determine a history of Other Neurological conditions but not able to determine a timeframe, answer Yes.</w:t>
            </w:r>
          </w:p>
        </w:tc>
      </w:tr>
    </w:tbl>
    <w:p w:rsidR="009B420A" w:rsidRDefault="009B420A" w:rsidP="009B420A"/>
    <w:p w:rsidR="009B420A" w:rsidRDefault="009B420A" w:rsidP="009B420A"/>
    <w:p w:rsidR="00367D33" w:rsidRDefault="00367D33" w:rsidP="00306EE4">
      <w:pPr>
        <w:spacing w:after="200" w:line="276" w:lineRule="auto"/>
      </w:pPr>
      <w:bookmarkStart w:id="0" w:name="_GoBack"/>
      <w:bookmarkEnd w:id="0"/>
    </w:p>
    <w:p w:rsidR="00367D33" w:rsidRDefault="00367D33">
      <w:pPr>
        <w:rPr>
          <w:noProof/>
        </w:rPr>
      </w:pPr>
    </w:p>
    <w:p w:rsidR="00367D33" w:rsidRDefault="00367D33"/>
    <w:sectPr w:rsidR="00367D33" w:rsidSect="00474F8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A8" w:rsidRDefault="00C83D14">
      <w:r>
        <w:separator/>
      </w:r>
    </w:p>
  </w:endnote>
  <w:endnote w:type="continuationSeparator" w:id="0">
    <w:p w:rsidR="00F415A8" w:rsidRDefault="00C8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29" w:rsidRDefault="009B4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E29" w:rsidRDefault="00306E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29" w:rsidRDefault="009B4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EE4">
      <w:rPr>
        <w:rStyle w:val="PageNumber"/>
        <w:noProof/>
      </w:rPr>
      <w:t>2</w:t>
    </w:r>
    <w:r>
      <w:rPr>
        <w:rStyle w:val="PageNumber"/>
      </w:rPr>
      <w:fldChar w:fldCharType="end"/>
    </w:r>
  </w:p>
  <w:p w:rsidR="00FC2E29" w:rsidRDefault="00306E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A8" w:rsidRDefault="00C83D14">
      <w:r>
        <w:separator/>
      </w:r>
    </w:p>
  </w:footnote>
  <w:footnote w:type="continuationSeparator" w:id="0">
    <w:p w:rsidR="00F415A8" w:rsidRDefault="00C8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0A"/>
    <w:rsid w:val="00001667"/>
    <w:rsid w:val="000F01EE"/>
    <w:rsid w:val="00110145"/>
    <w:rsid w:val="00306EE4"/>
    <w:rsid w:val="00367D33"/>
    <w:rsid w:val="0050146E"/>
    <w:rsid w:val="005C4DDB"/>
    <w:rsid w:val="006B582A"/>
    <w:rsid w:val="0081474F"/>
    <w:rsid w:val="00921591"/>
    <w:rsid w:val="009B420A"/>
    <w:rsid w:val="00C83D14"/>
    <w:rsid w:val="00F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B4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B42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B420A"/>
  </w:style>
  <w:style w:type="paragraph" w:styleId="BalloonText">
    <w:name w:val="Balloon Text"/>
    <w:basedOn w:val="Normal"/>
    <w:link w:val="BalloonTextChar"/>
    <w:uiPriority w:val="99"/>
    <w:semiHidden/>
    <w:unhideWhenUsed/>
    <w:rsid w:val="0050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B4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B42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B420A"/>
  </w:style>
  <w:style w:type="paragraph" w:styleId="BalloonText">
    <w:name w:val="Balloon Text"/>
    <w:basedOn w:val="Normal"/>
    <w:link w:val="BalloonTextChar"/>
    <w:uiPriority w:val="99"/>
    <w:semiHidden/>
    <w:unhideWhenUsed/>
    <w:rsid w:val="0050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Cowen</dc:creator>
  <cp:lastModifiedBy>Mark Cowen MD</cp:lastModifiedBy>
  <cp:revision>3</cp:revision>
  <dcterms:created xsi:type="dcterms:W3CDTF">2014-07-21T18:22:00Z</dcterms:created>
  <dcterms:modified xsi:type="dcterms:W3CDTF">2014-07-21T18:23:00Z</dcterms:modified>
</cp:coreProperties>
</file>