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DD" w:rsidRPr="00CF22DD" w:rsidRDefault="00CF22DD">
      <w:pPr>
        <w:rPr>
          <w:rFonts w:ascii="Times New Roman" w:hAnsi="Times New Roman" w:cs="Times New Roman"/>
          <w:b/>
          <w:sz w:val="24"/>
          <w:szCs w:val="24"/>
          <w:u w:val="single"/>
        </w:rPr>
      </w:pPr>
      <w:r w:rsidRPr="00CF22DD">
        <w:rPr>
          <w:rFonts w:ascii="Times New Roman" w:hAnsi="Times New Roman" w:cs="Times New Roman"/>
          <w:b/>
          <w:sz w:val="24"/>
          <w:szCs w:val="24"/>
          <w:u w:val="single"/>
        </w:rPr>
        <w:t>Supplement</w:t>
      </w:r>
    </w:p>
    <w:p w:rsidR="00CF22DD" w:rsidRPr="00CF22DD" w:rsidRDefault="00CF22DD">
      <w:pPr>
        <w:rPr>
          <w:rFonts w:ascii="Times New Roman" w:hAnsi="Times New Roman" w:cs="Times New Roman"/>
          <w:b/>
          <w:sz w:val="24"/>
          <w:szCs w:val="24"/>
        </w:rPr>
      </w:pPr>
      <w:r w:rsidRPr="00CF22DD">
        <w:rPr>
          <w:rFonts w:ascii="Times New Roman" w:hAnsi="Times New Roman" w:cs="Times New Roman"/>
          <w:b/>
          <w:sz w:val="24"/>
          <w:szCs w:val="24"/>
        </w:rPr>
        <w:t>Study measures:</w:t>
      </w:r>
    </w:p>
    <w:p w:rsidR="00CF22DD" w:rsidRDefault="00CF22DD">
      <w:pPr>
        <w:rPr>
          <w:rFonts w:ascii="Times New Roman" w:eastAsia="Times New Roman" w:hAnsi="Times New Roman" w:cs="Times New Roman"/>
          <w:sz w:val="24"/>
          <w:szCs w:val="24"/>
        </w:rPr>
      </w:pPr>
      <w:r w:rsidRPr="00CF22DD">
        <w:rPr>
          <w:rFonts w:ascii="Times New Roman" w:eastAsia="Times New Roman" w:hAnsi="Times New Roman" w:cs="Times New Roman"/>
          <w:i/>
          <w:sz w:val="24"/>
          <w:szCs w:val="24"/>
        </w:rPr>
        <w:t>Demographics</w:t>
      </w:r>
      <w:r w:rsidRPr="00CF22DD">
        <w:rPr>
          <w:rFonts w:ascii="Times New Roman" w:eastAsia="Times New Roman" w:hAnsi="Times New Roman" w:cs="Times New Roman"/>
          <w:sz w:val="24"/>
          <w:szCs w:val="24"/>
        </w:rPr>
        <w:t xml:space="preserve"> included: age, gender, race, admission type (elective, </w:t>
      </w:r>
      <w:r w:rsidR="00C979EB">
        <w:rPr>
          <w:rFonts w:ascii="Times New Roman" w:eastAsia="Times New Roman" w:hAnsi="Times New Roman" w:cs="Times New Roman"/>
          <w:sz w:val="24"/>
          <w:szCs w:val="24"/>
        </w:rPr>
        <w:t>emergency department</w:t>
      </w:r>
      <w:r w:rsidRPr="00CF22DD">
        <w:rPr>
          <w:rFonts w:ascii="Times New Roman" w:eastAsia="Times New Roman" w:hAnsi="Times New Roman" w:cs="Times New Roman"/>
          <w:sz w:val="24"/>
          <w:szCs w:val="24"/>
        </w:rPr>
        <w:t xml:space="preserve">, transfer), body mass index (BMI), prior </w:t>
      </w:r>
      <w:r w:rsidR="00F062AD">
        <w:rPr>
          <w:rFonts w:ascii="Times New Roman" w:eastAsia="Times New Roman" w:hAnsi="Times New Roman" w:cs="Times New Roman"/>
          <w:sz w:val="24"/>
          <w:szCs w:val="24"/>
        </w:rPr>
        <w:t>intensive care unit (</w:t>
      </w:r>
      <w:r w:rsidRPr="00CF22DD">
        <w:rPr>
          <w:rFonts w:ascii="Times New Roman" w:eastAsia="Times New Roman" w:hAnsi="Times New Roman" w:cs="Times New Roman"/>
          <w:sz w:val="24"/>
          <w:szCs w:val="24"/>
        </w:rPr>
        <w:t>ICU</w:t>
      </w:r>
      <w:r w:rsidR="00F062AD">
        <w:rPr>
          <w:rFonts w:ascii="Times New Roman" w:eastAsia="Times New Roman" w:hAnsi="Times New Roman" w:cs="Times New Roman"/>
          <w:sz w:val="24"/>
          <w:szCs w:val="24"/>
        </w:rPr>
        <w:t>)</w:t>
      </w:r>
      <w:r w:rsidRPr="00CF22DD">
        <w:rPr>
          <w:rFonts w:ascii="Times New Roman" w:eastAsia="Times New Roman" w:hAnsi="Times New Roman" w:cs="Times New Roman"/>
          <w:sz w:val="24"/>
          <w:szCs w:val="24"/>
        </w:rPr>
        <w:t xml:space="preserve"> admission, </w:t>
      </w:r>
      <w:r w:rsidR="00F062AD">
        <w:rPr>
          <w:rFonts w:ascii="Times New Roman" w:eastAsia="Times New Roman" w:hAnsi="Times New Roman" w:cs="Times New Roman"/>
          <w:sz w:val="24"/>
          <w:szCs w:val="24"/>
        </w:rPr>
        <w:t>rapid response team (</w:t>
      </w:r>
      <w:r w:rsidRPr="00CF22DD">
        <w:rPr>
          <w:rFonts w:ascii="Times New Roman" w:eastAsia="Times New Roman" w:hAnsi="Times New Roman" w:cs="Times New Roman"/>
          <w:sz w:val="24"/>
          <w:szCs w:val="24"/>
        </w:rPr>
        <w:t>RRT</w:t>
      </w:r>
      <w:r w:rsidR="00F062AD">
        <w:rPr>
          <w:rFonts w:ascii="Times New Roman" w:eastAsia="Times New Roman" w:hAnsi="Times New Roman" w:cs="Times New Roman"/>
          <w:sz w:val="24"/>
          <w:szCs w:val="24"/>
        </w:rPr>
        <w:t>)</w:t>
      </w:r>
      <w:r w:rsidRPr="00CF22DD">
        <w:rPr>
          <w:rFonts w:ascii="Times New Roman" w:eastAsia="Times New Roman" w:hAnsi="Times New Roman" w:cs="Times New Roman"/>
          <w:sz w:val="24"/>
          <w:szCs w:val="24"/>
        </w:rPr>
        <w:t xml:space="preserve"> alert prior to the </w:t>
      </w:r>
      <w:r w:rsidR="00F062AD">
        <w:rPr>
          <w:rFonts w:ascii="Times New Roman" w:eastAsia="Times New Roman" w:hAnsi="Times New Roman" w:cs="Times New Roman"/>
          <w:sz w:val="24"/>
          <w:szCs w:val="24"/>
        </w:rPr>
        <w:t>Early Warning and Response System for Sepsis (</w:t>
      </w:r>
      <w:r w:rsidRPr="00CF22DD">
        <w:rPr>
          <w:rFonts w:ascii="Times New Roman" w:eastAsia="Times New Roman" w:hAnsi="Times New Roman" w:cs="Times New Roman"/>
          <w:sz w:val="24"/>
          <w:szCs w:val="24"/>
        </w:rPr>
        <w:t>EWRS</w:t>
      </w:r>
      <w:r w:rsidR="00F062AD">
        <w:rPr>
          <w:rFonts w:ascii="Times New Roman" w:eastAsia="Times New Roman" w:hAnsi="Times New Roman" w:cs="Times New Roman"/>
          <w:sz w:val="24"/>
          <w:szCs w:val="24"/>
        </w:rPr>
        <w:t>) notification</w:t>
      </w:r>
      <w:r w:rsidRPr="00CF22DD">
        <w:rPr>
          <w:rFonts w:ascii="Times New Roman" w:eastAsia="Times New Roman" w:hAnsi="Times New Roman" w:cs="Times New Roman"/>
          <w:sz w:val="24"/>
          <w:szCs w:val="24"/>
        </w:rPr>
        <w:t xml:space="preserve">, admitting service (medicine, surgery, other), and comorbidities as measured by the </w:t>
      </w:r>
      <w:proofErr w:type="spellStart"/>
      <w:r w:rsidRPr="00CF22DD">
        <w:rPr>
          <w:rFonts w:ascii="Times New Roman" w:eastAsia="Times New Roman" w:hAnsi="Times New Roman" w:cs="Times New Roman"/>
          <w:sz w:val="24"/>
          <w:szCs w:val="24"/>
        </w:rPr>
        <w:t>Charlson</w:t>
      </w:r>
      <w:proofErr w:type="spellEnd"/>
      <w:r w:rsidRPr="00CF22DD">
        <w:rPr>
          <w:rFonts w:ascii="Times New Roman" w:eastAsia="Times New Roman" w:hAnsi="Times New Roman" w:cs="Times New Roman"/>
          <w:sz w:val="24"/>
          <w:szCs w:val="24"/>
        </w:rPr>
        <w:t xml:space="preserve"> index score at admission.  </w:t>
      </w:r>
      <w:r w:rsidRPr="00CF22DD">
        <w:rPr>
          <w:rFonts w:ascii="Times New Roman" w:eastAsia="Times New Roman" w:hAnsi="Times New Roman" w:cs="Times New Roman"/>
          <w:i/>
          <w:sz w:val="24"/>
          <w:szCs w:val="24"/>
        </w:rPr>
        <w:t>Clinical process measures</w:t>
      </w:r>
      <w:r w:rsidRPr="00CF22DD">
        <w:rPr>
          <w:rFonts w:ascii="Times New Roman" w:eastAsia="Times New Roman" w:hAnsi="Times New Roman" w:cs="Times New Roman"/>
          <w:sz w:val="24"/>
          <w:szCs w:val="24"/>
        </w:rPr>
        <w:t xml:space="preserve"> included: new orders for antibiotics, fluid boluses (a 500cc bolus or higher), serum lactate, and blood cultures within 3 hours of the alert; new orders for blood gases, labs (</w:t>
      </w:r>
      <w:r w:rsidR="00C979EB">
        <w:rPr>
          <w:rFonts w:ascii="Times New Roman" w:eastAsia="Times New Roman" w:hAnsi="Times New Roman" w:cs="Times New Roman"/>
          <w:sz w:val="24"/>
          <w:szCs w:val="24"/>
        </w:rPr>
        <w:t>basic metabolic panel or complete blood count</w:t>
      </w:r>
      <w:r w:rsidR="00F062AD">
        <w:rPr>
          <w:rFonts w:ascii="Times New Roman" w:eastAsia="Times New Roman" w:hAnsi="Times New Roman" w:cs="Times New Roman"/>
          <w:sz w:val="24"/>
          <w:szCs w:val="24"/>
        </w:rPr>
        <w:t xml:space="preserve">), </w:t>
      </w:r>
      <w:proofErr w:type="spellStart"/>
      <w:r w:rsidR="00F062AD">
        <w:rPr>
          <w:rFonts w:ascii="Times New Roman" w:eastAsia="Times New Roman" w:hAnsi="Times New Roman" w:cs="Times New Roman"/>
          <w:sz w:val="24"/>
          <w:szCs w:val="24"/>
        </w:rPr>
        <w:t>naloxone</w:t>
      </w:r>
      <w:proofErr w:type="spellEnd"/>
      <w:r w:rsidR="00F062AD">
        <w:rPr>
          <w:rFonts w:ascii="Times New Roman" w:eastAsia="Times New Roman" w:hAnsi="Times New Roman" w:cs="Times New Roman"/>
          <w:sz w:val="24"/>
          <w:szCs w:val="24"/>
        </w:rPr>
        <w:t xml:space="preserve">, </w:t>
      </w:r>
      <w:proofErr w:type="spellStart"/>
      <w:r w:rsidR="00F062AD">
        <w:rPr>
          <w:rFonts w:ascii="Times New Roman" w:eastAsia="Times New Roman" w:hAnsi="Times New Roman" w:cs="Times New Roman"/>
          <w:sz w:val="24"/>
          <w:szCs w:val="24"/>
        </w:rPr>
        <w:t>atrioventricular</w:t>
      </w:r>
      <w:proofErr w:type="spellEnd"/>
      <w:r w:rsidRPr="00CF22DD">
        <w:rPr>
          <w:rFonts w:ascii="Times New Roman" w:eastAsia="Times New Roman" w:hAnsi="Times New Roman" w:cs="Times New Roman"/>
          <w:sz w:val="24"/>
          <w:szCs w:val="24"/>
        </w:rPr>
        <w:t xml:space="preserve"> nodal blockade, loop diuretics, vasopressors (dopamine, norepinephrine, phenylephrine, vasopressin), blood product transfusions (</w:t>
      </w:r>
      <w:r w:rsidR="00F062AD">
        <w:rPr>
          <w:rFonts w:ascii="Times New Roman" w:eastAsia="Times New Roman" w:hAnsi="Times New Roman" w:cs="Times New Roman"/>
          <w:sz w:val="24"/>
          <w:szCs w:val="24"/>
        </w:rPr>
        <w:t>red blood cell</w:t>
      </w:r>
      <w:r w:rsidRPr="00CF22DD">
        <w:rPr>
          <w:rFonts w:ascii="Times New Roman" w:eastAsia="Times New Roman" w:hAnsi="Times New Roman" w:cs="Times New Roman"/>
          <w:sz w:val="24"/>
          <w:szCs w:val="24"/>
        </w:rPr>
        <w:t xml:space="preserve">, plasma, or platelet </w:t>
      </w:r>
      <w:r w:rsidR="00F062AD">
        <w:rPr>
          <w:rFonts w:ascii="Times New Roman" w:eastAsia="Times New Roman" w:hAnsi="Times New Roman" w:cs="Times New Roman"/>
          <w:sz w:val="24"/>
          <w:szCs w:val="24"/>
        </w:rPr>
        <w:t>transfusion), chest radiography</w:t>
      </w:r>
      <w:r w:rsidRPr="00CF22DD">
        <w:rPr>
          <w:rFonts w:ascii="Times New Roman" w:eastAsia="Times New Roman" w:hAnsi="Times New Roman" w:cs="Times New Roman"/>
          <w:sz w:val="24"/>
          <w:szCs w:val="24"/>
        </w:rPr>
        <w:t>, computed tomography (head, chest and abdomen), and cardiac monitoring (electrocardiogram or telemetry), as well as bronchodilator administration (</w:t>
      </w:r>
      <w:proofErr w:type="spellStart"/>
      <w:r w:rsidRPr="00CF22DD">
        <w:rPr>
          <w:rFonts w:ascii="Times New Roman" w:eastAsia="Times New Roman" w:hAnsi="Times New Roman" w:cs="Times New Roman"/>
          <w:sz w:val="24"/>
          <w:szCs w:val="24"/>
        </w:rPr>
        <w:t>albuterol</w:t>
      </w:r>
      <w:proofErr w:type="spellEnd"/>
      <w:r w:rsidRPr="00CF22DD">
        <w:rPr>
          <w:rFonts w:ascii="Times New Roman" w:eastAsia="Times New Roman" w:hAnsi="Times New Roman" w:cs="Times New Roman"/>
          <w:sz w:val="24"/>
          <w:szCs w:val="24"/>
        </w:rPr>
        <w:t xml:space="preserve">, </w:t>
      </w:r>
      <w:proofErr w:type="spellStart"/>
      <w:r w:rsidRPr="00CF22DD">
        <w:rPr>
          <w:rFonts w:ascii="Times New Roman" w:eastAsia="Times New Roman" w:hAnsi="Times New Roman" w:cs="Times New Roman"/>
          <w:sz w:val="24"/>
          <w:szCs w:val="24"/>
        </w:rPr>
        <w:t>ipratropium</w:t>
      </w:r>
      <w:proofErr w:type="spellEnd"/>
      <w:r w:rsidRPr="00CF22DD">
        <w:rPr>
          <w:rFonts w:ascii="Times New Roman" w:eastAsia="Times New Roman" w:hAnsi="Times New Roman" w:cs="Times New Roman"/>
          <w:sz w:val="24"/>
          <w:szCs w:val="24"/>
        </w:rPr>
        <w:t xml:space="preserve">, </w:t>
      </w:r>
      <w:proofErr w:type="spellStart"/>
      <w:r w:rsidRPr="00CF22DD">
        <w:rPr>
          <w:rFonts w:ascii="Times New Roman" w:eastAsia="Times New Roman" w:hAnsi="Times New Roman" w:cs="Times New Roman"/>
          <w:sz w:val="24"/>
          <w:szCs w:val="24"/>
        </w:rPr>
        <w:t>levalbuterol</w:t>
      </w:r>
      <w:proofErr w:type="spellEnd"/>
      <w:r w:rsidRPr="00CF22DD">
        <w:rPr>
          <w:rFonts w:ascii="Times New Roman" w:eastAsia="Times New Roman" w:hAnsi="Times New Roman" w:cs="Times New Roman"/>
          <w:sz w:val="24"/>
          <w:szCs w:val="24"/>
        </w:rPr>
        <w:t xml:space="preserve">) within 6 hours. </w:t>
      </w:r>
      <w:r w:rsidRPr="00CF22DD">
        <w:rPr>
          <w:rFonts w:ascii="Times New Roman" w:eastAsia="Times New Roman" w:hAnsi="Times New Roman" w:cs="Times New Roman"/>
          <w:i/>
          <w:sz w:val="24"/>
          <w:szCs w:val="24"/>
        </w:rPr>
        <w:t>Clinical outcome measures</w:t>
      </w:r>
      <w:r w:rsidRPr="00CF22DD">
        <w:rPr>
          <w:rFonts w:ascii="Times New Roman" w:eastAsia="Times New Roman" w:hAnsi="Times New Roman" w:cs="Times New Roman"/>
          <w:sz w:val="24"/>
          <w:szCs w:val="24"/>
        </w:rPr>
        <w:t xml:space="preserve"> included: hospital length of stay (LOS), ICU LOS, any ICU transfer, and ICU transfer within 6</w:t>
      </w:r>
      <w:r w:rsidR="00F062AD">
        <w:rPr>
          <w:rFonts w:ascii="Times New Roman" w:eastAsia="Times New Roman" w:hAnsi="Times New Roman" w:cs="Times New Roman"/>
          <w:sz w:val="24"/>
          <w:szCs w:val="24"/>
        </w:rPr>
        <w:t xml:space="preserve"> and</w:t>
      </w:r>
      <w:r w:rsidRPr="00CF22DD">
        <w:rPr>
          <w:rFonts w:ascii="Times New Roman" w:eastAsia="Times New Roman" w:hAnsi="Times New Roman" w:cs="Times New Roman"/>
          <w:sz w:val="24"/>
          <w:szCs w:val="24"/>
        </w:rPr>
        <w:t xml:space="preserve"> 24 hours </w:t>
      </w:r>
      <w:r w:rsidR="00F062AD">
        <w:rPr>
          <w:rFonts w:ascii="Times New Roman" w:eastAsia="Times New Roman" w:hAnsi="Times New Roman" w:cs="Times New Roman"/>
          <w:sz w:val="24"/>
          <w:szCs w:val="24"/>
        </w:rPr>
        <w:t xml:space="preserve">and anytime </w:t>
      </w:r>
      <w:r w:rsidRPr="00CF22DD">
        <w:rPr>
          <w:rFonts w:ascii="Times New Roman" w:eastAsia="Times New Roman" w:hAnsi="Times New Roman" w:cs="Times New Roman"/>
          <w:sz w:val="24"/>
          <w:szCs w:val="24"/>
        </w:rPr>
        <w:t xml:space="preserve">after the alert, time to first ICU transfer after the alert, any RRT, and RRT within 6 hours of the alert, disposition location (home, skilled nursing facility, rehabilitation facility, long term care, other hospital, inpatient hospice, other hospice, death, other location), mortality 30 days post alert, total mortality, </w:t>
      </w:r>
      <w:r w:rsidR="00F062AD">
        <w:rPr>
          <w:rFonts w:ascii="Times New Roman" w:eastAsia="Times New Roman" w:hAnsi="Times New Roman" w:cs="Times New Roman"/>
          <w:sz w:val="24"/>
          <w:szCs w:val="24"/>
        </w:rPr>
        <w:t xml:space="preserve">mortality of those admitted to the ICU after the alert, </w:t>
      </w:r>
      <w:r w:rsidRPr="00CF22DD">
        <w:rPr>
          <w:rFonts w:ascii="Times New Roman" w:eastAsia="Times New Roman" w:hAnsi="Times New Roman" w:cs="Times New Roman"/>
          <w:sz w:val="24"/>
          <w:szCs w:val="24"/>
        </w:rPr>
        <w:t>a composite of mortality and inpatient hospice, documentation of a diagnosis of sepsis at discharge</w:t>
      </w:r>
      <w:r w:rsidR="00F81C4A">
        <w:rPr>
          <w:rFonts w:ascii="Times New Roman" w:eastAsia="Times New Roman" w:hAnsi="Times New Roman" w:cs="Times New Roman"/>
          <w:sz w:val="24"/>
          <w:szCs w:val="24"/>
        </w:rPr>
        <w:t xml:space="preserve"> </w:t>
      </w:r>
      <w:r w:rsidR="00F81C4A" w:rsidRPr="00F81C4A">
        <w:rPr>
          <w:rFonts w:ascii="Times New Roman" w:eastAsia="Times New Roman" w:hAnsi="Times New Roman" w:cs="Times New Roman"/>
          <w:sz w:val="24"/>
          <w:szCs w:val="24"/>
        </w:rPr>
        <w:t>(ICD9 codes: 790.7, 995.94, 995.92, 995.90, 995.91, 995.93, or 785.52)</w:t>
      </w:r>
      <w:r w:rsidRPr="00CF22DD">
        <w:rPr>
          <w:rFonts w:ascii="Times New Roman" w:eastAsia="Times New Roman" w:hAnsi="Times New Roman" w:cs="Times New Roman"/>
          <w:sz w:val="24"/>
          <w:szCs w:val="24"/>
        </w:rPr>
        <w:t xml:space="preserve">, and a composite of ICU transfer, RRT and mortality for our analyses estimating test characteristics.  ICUs included </w:t>
      </w:r>
      <w:r w:rsidR="00F062AD">
        <w:rPr>
          <w:rFonts w:ascii="Times New Roman" w:eastAsia="Times New Roman" w:hAnsi="Times New Roman" w:cs="Times New Roman"/>
          <w:sz w:val="24"/>
          <w:szCs w:val="24"/>
        </w:rPr>
        <w:t xml:space="preserve">cardiac care units, medical ICUs (MICUs), surgical ICUs (SICUs), </w:t>
      </w:r>
      <w:proofErr w:type="spellStart"/>
      <w:r w:rsidRPr="00CF22DD">
        <w:rPr>
          <w:rFonts w:ascii="Times New Roman" w:eastAsia="Times New Roman" w:hAnsi="Times New Roman" w:cs="Times New Roman"/>
          <w:sz w:val="24"/>
          <w:szCs w:val="24"/>
        </w:rPr>
        <w:t>Neuro</w:t>
      </w:r>
      <w:proofErr w:type="spellEnd"/>
      <w:r w:rsidRPr="00CF22DD">
        <w:rPr>
          <w:rFonts w:ascii="Times New Roman" w:eastAsia="Times New Roman" w:hAnsi="Times New Roman" w:cs="Times New Roman"/>
          <w:sz w:val="24"/>
          <w:szCs w:val="24"/>
        </w:rPr>
        <w:t xml:space="preserve"> ICUs, Cardio-Thoracic ICUs and Medical-Surgical ICUs.  We also examined </w:t>
      </w:r>
      <w:r w:rsidRPr="00CF22DD">
        <w:rPr>
          <w:rFonts w:ascii="Times New Roman" w:eastAsia="Times New Roman" w:hAnsi="Times New Roman" w:cs="Times New Roman"/>
          <w:i/>
          <w:sz w:val="24"/>
          <w:szCs w:val="24"/>
        </w:rPr>
        <w:t>utilization measures</w:t>
      </w:r>
      <w:r w:rsidRPr="00CF22DD">
        <w:rPr>
          <w:rFonts w:ascii="Times New Roman" w:eastAsia="Times New Roman" w:hAnsi="Times New Roman" w:cs="Times New Roman"/>
          <w:sz w:val="24"/>
          <w:szCs w:val="24"/>
        </w:rPr>
        <w:t xml:space="preserve"> in our post period, including: the services on which the EWRS alert triggered, the proportion of providers who were automatically sent a notification, the proportion of nurses viewing the initial alert, the proportion of nurses completing the verification task, the proportion of coordinators completing the follow up documentation, and the responses to the follow-up survey, including the percentage of time all team members gathered at the bedside within 30 minutes, and whether there was any change in patient management.    </w:t>
      </w:r>
    </w:p>
    <w:p w:rsidR="00271FDD" w:rsidRDefault="00271FDD">
      <w:pPr>
        <w:rPr>
          <w:rFonts w:ascii="Times New Roman" w:hAnsi="Times New Roman" w:cs="Times New Roman"/>
          <w:b/>
          <w:sz w:val="24"/>
          <w:szCs w:val="24"/>
        </w:rPr>
      </w:pPr>
      <w:r>
        <w:rPr>
          <w:rFonts w:ascii="Times New Roman" w:hAnsi="Times New Roman" w:cs="Times New Roman"/>
          <w:b/>
          <w:sz w:val="24"/>
          <w:szCs w:val="24"/>
        </w:rPr>
        <w:br w:type="page"/>
      </w:r>
    </w:p>
    <w:p w:rsidR="00271FDD" w:rsidRPr="006C2701" w:rsidRDefault="00271FDD" w:rsidP="00271FDD">
      <w:pPr>
        <w:rPr>
          <w:rFonts w:ascii="Times New Roman" w:hAnsi="Times New Roman" w:cs="Times New Roman"/>
          <w:b/>
          <w:sz w:val="24"/>
          <w:szCs w:val="24"/>
        </w:rPr>
      </w:pPr>
      <w:r w:rsidRPr="006C2701">
        <w:rPr>
          <w:rFonts w:ascii="Times New Roman" w:hAnsi="Times New Roman" w:cs="Times New Roman"/>
          <w:b/>
          <w:sz w:val="24"/>
          <w:szCs w:val="24"/>
        </w:rPr>
        <w:lastRenderedPageBreak/>
        <w:t>Tables:</w:t>
      </w:r>
    </w:p>
    <w:p w:rsidR="0054259E" w:rsidRDefault="0054259E" w:rsidP="00F67255">
      <w:pPr>
        <w:spacing w:after="0" w:line="240" w:lineRule="auto"/>
        <w:ind w:left="720" w:hanging="720"/>
        <w:rPr>
          <w:rFonts w:ascii="Times New Roman" w:eastAsia="Times New Roman" w:hAnsi="Times New Roman" w:cs="Times New Roman"/>
          <w:b/>
          <w:sz w:val="24"/>
          <w:szCs w:val="24"/>
        </w:rPr>
      </w:pPr>
      <w:proofErr w:type="gramStart"/>
      <w:r w:rsidRPr="006C2701">
        <w:rPr>
          <w:rFonts w:ascii="Times New Roman" w:eastAsia="Times New Roman" w:hAnsi="Times New Roman" w:cs="Times New Roman"/>
          <w:b/>
          <w:caps/>
          <w:sz w:val="24"/>
          <w:szCs w:val="24"/>
        </w:rPr>
        <w:t>T</w:t>
      </w:r>
      <w:r w:rsidRPr="006C2701">
        <w:rPr>
          <w:rFonts w:ascii="Times New Roman" w:eastAsia="Times New Roman" w:hAnsi="Times New Roman" w:cs="Times New Roman"/>
          <w:b/>
          <w:sz w:val="24"/>
          <w:szCs w:val="24"/>
        </w:rPr>
        <w:t>able 1.</w:t>
      </w:r>
      <w:proofErr w:type="gramEnd"/>
      <w:r w:rsidRPr="006C2701">
        <w:rPr>
          <w:rFonts w:ascii="Times New Roman" w:eastAsia="Times New Roman" w:hAnsi="Times New Roman" w:cs="Times New Roman"/>
          <w:b/>
          <w:sz w:val="24"/>
          <w:szCs w:val="24"/>
        </w:rPr>
        <w:t xml:space="preserve"> Number and proportion of patients meeting </w:t>
      </w:r>
      <w:r w:rsidR="00183F1C">
        <w:rPr>
          <w:rFonts w:ascii="Times New Roman" w:eastAsia="Times New Roman" w:hAnsi="Times New Roman" w:cs="Times New Roman"/>
          <w:b/>
          <w:sz w:val="24"/>
          <w:szCs w:val="24"/>
        </w:rPr>
        <w:t>e</w:t>
      </w:r>
      <w:r w:rsidR="004C5764">
        <w:rPr>
          <w:rFonts w:ascii="Times New Roman" w:eastAsia="Times New Roman" w:hAnsi="Times New Roman" w:cs="Times New Roman"/>
          <w:b/>
          <w:sz w:val="24"/>
          <w:szCs w:val="24"/>
        </w:rPr>
        <w:t xml:space="preserve">arly warning and response system </w:t>
      </w:r>
      <w:r w:rsidRPr="006C2701">
        <w:rPr>
          <w:rFonts w:ascii="Times New Roman" w:eastAsia="Times New Roman" w:hAnsi="Times New Roman" w:cs="Times New Roman"/>
          <w:b/>
          <w:sz w:val="24"/>
          <w:szCs w:val="24"/>
        </w:rPr>
        <w:t>criteria in our derivation cohort</w:t>
      </w:r>
    </w:p>
    <w:p w:rsidR="006C2701" w:rsidRPr="006C2701" w:rsidRDefault="006C2701" w:rsidP="006C2701">
      <w:pPr>
        <w:spacing w:after="0" w:line="240" w:lineRule="auto"/>
        <w:ind w:left="720" w:hanging="720"/>
        <w:rPr>
          <w:rFonts w:ascii="Times New Roman" w:eastAsia="Times New Roman" w:hAnsi="Times New Roman" w:cs="Times New Roman"/>
          <w:sz w:val="24"/>
          <w:szCs w:val="24"/>
        </w:rPr>
      </w:pPr>
    </w:p>
    <w:tbl>
      <w:tblPr>
        <w:tblW w:w="9320" w:type="dxa"/>
        <w:jc w:val="center"/>
        <w:tblInd w:w="93" w:type="dxa"/>
        <w:tblLook w:val="04A0"/>
      </w:tblPr>
      <w:tblGrid>
        <w:gridCol w:w="2370"/>
        <w:gridCol w:w="540"/>
        <w:gridCol w:w="799"/>
        <w:gridCol w:w="799"/>
        <w:gridCol w:w="799"/>
        <w:gridCol w:w="799"/>
        <w:gridCol w:w="799"/>
        <w:gridCol w:w="799"/>
        <w:gridCol w:w="816"/>
        <w:gridCol w:w="800"/>
      </w:tblGrid>
      <w:tr w:rsidR="00762DDB" w:rsidRPr="00762DDB" w:rsidTr="002238EB">
        <w:trPr>
          <w:trHeight w:val="315"/>
          <w:jc w:val="center"/>
        </w:trPr>
        <w:tc>
          <w:tcPr>
            <w:tcW w:w="2910" w:type="dxa"/>
            <w:gridSpan w:val="2"/>
            <w:vMerge w:val="restart"/>
            <w:tcBorders>
              <w:top w:val="single" w:sz="8" w:space="0" w:color="auto"/>
              <w:left w:val="nil"/>
              <w:bottom w:val="single" w:sz="8" w:space="0" w:color="000000"/>
              <w:right w:val="nil"/>
            </w:tcBorders>
            <w:shd w:val="clear" w:color="auto" w:fill="auto"/>
            <w:vAlign w:val="center"/>
            <w:hideMark/>
          </w:tcPr>
          <w:p w:rsidR="00762DDB" w:rsidRPr="00762DDB" w:rsidRDefault="00762DDB" w:rsidP="00762DDB">
            <w:pPr>
              <w:spacing w:after="0" w:line="240" w:lineRule="auto"/>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 </w:t>
            </w:r>
          </w:p>
        </w:tc>
        <w:tc>
          <w:tcPr>
            <w:tcW w:w="5610" w:type="dxa"/>
            <w:gridSpan w:val="7"/>
            <w:tcBorders>
              <w:top w:val="single" w:sz="8" w:space="0" w:color="auto"/>
              <w:left w:val="nil"/>
              <w:bottom w:val="single" w:sz="8" w:space="0" w:color="auto"/>
              <w:right w:val="nil"/>
            </w:tcBorders>
            <w:shd w:val="clear" w:color="auto" w:fill="auto"/>
            <w:vAlign w:val="center"/>
            <w:hideMark/>
          </w:tcPr>
          <w:p w:rsidR="00762DDB" w:rsidRPr="00762DDB" w:rsidRDefault="00762DDB" w:rsidP="00183F1C">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Max Composite Score</w:t>
            </w:r>
          </w:p>
        </w:tc>
        <w:tc>
          <w:tcPr>
            <w:tcW w:w="800" w:type="dxa"/>
            <w:vMerge w:val="restart"/>
            <w:tcBorders>
              <w:top w:val="single" w:sz="8" w:space="0" w:color="auto"/>
              <w:left w:val="nil"/>
              <w:bottom w:val="single" w:sz="8" w:space="0" w:color="000000"/>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All Scores</w:t>
            </w:r>
          </w:p>
        </w:tc>
      </w:tr>
      <w:tr w:rsidR="00762DDB" w:rsidRPr="00762DDB" w:rsidTr="002238EB">
        <w:trPr>
          <w:trHeight w:val="315"/>
          <w:jc w:val="center"/>
        </w:trPr>
        <w:tc>
          <w:tcPr>
            <w:tcW w:w="2910" w:type="dxa"/>
            <w:gridSpan w:val="2"/>
            <w:vMerge/>
            <w:tcBorders>
              <w:top w:val="single" w:sz="8" w:space="0" w:color="auto"/>
              <w:left w:val="nil"/>
              <w:bottom w:val="single" w:sz="8" w:space="0" w:color="000000"/>
              <w:right w:val="nil"/>
            </w:tcBorders>
            <w:vAlign w:val="center"/>
            <w:hideMark/>
          </w:tcPr>
          <w:p w:rsidR="00762DDB" w:rsidRPr="00762DDB" w:rsidRDefault="00762DDB" w:rsidP="00762DDB">
            <w:pPr>
              <w:spacing w:after="0" w:line="240" w:lineRule="auto"/>
              <w:rPr>
                <w:rFonts w:ascii="Times New Roman" w:eastAsia="Times New Roman" w:hAnsi="Times New Roman" w:cs="Times New Roman"/>
                <w:color w:val="000000"/>
                <w:sz w:val="20"/>
                <w:szCs w:val="20"/>
              </w:rPr>
            </w:pPr>
          </w:p>
        </w:tc>
        <w:tc>
          <w:tcPr>
            <w:tcW w:w="799" w:type="dxa"/>
            <w:tcBorders>
              <w:top w:val="nil"/>
              <w:left w:val="nil"/>
              <w:bottom w:val="single" w:sz="8" w:space="0" w:color="auto"/>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0</w:t>
            </w:r>
          </w:p>
        </w:tc>
        <w:tc>
          <w:tcPr>
            <w:tcW w:w="799" w:type="dxa"/>
            <w:tcBorders>
              <w:top w:val="nil"/>
              <w:left w:val="nil"/>
              <w:bottom w:val="single" w:sz="8" w:space="0" w:color="auto"/>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w:t>
            </w:r>
          </w:p>
        </w:tc>
        <w:tc>
          <w:tcPr>
            <w:tcW w:w="799" w:type="dxa"/>
            <w:tcBorders>
              <w:top w:val="nil"/>
              <w:left w:val="nil"/>
              <w:bottom w:val="single" w:sz="8" w:space="0" w:color="auto"/>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2</w:t>
            </w:r>
          </w:p>
        </w:tc>
        <w:tc>
          <w:tcPr>
            <w:tcW w:w="799" w:type="dxa"/>
            <w:tcBorders>
              <w:top w:val="nil"/>
              <w:left w:val="nil"/>
              <w:bottom w:val="single" w:sz="8" w:space="0" w:color="auto"/>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3</w:t>
            </w:r>
          </w:p>
        </w:tc>
        <w:tc>
          <w:tcPr>
            <w:tcW w:w="799" w:type="dxa"/>
            <w:tcBorders>
              <w:top w:val="nil"/>
              <w:left w:val="nil"/>
              <w:bottom w:val="single" w:sz="8" w:space="0" w:color="auto"/>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4</w:t>
            </w:r>
          </w:p>
        </w:tc>
        <w:tc>
          <w:tcPr>
            <w:tcW w:w="799" w:type="dxa"/>
            <w:tcBorders>
              <w:top w:val="nil"/>
              <w:left w:val="nil"/>
              <w:bottom w:val="single" w:sz="8" w:space="0" w:color="auto"/>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5</w:t>
            </w:r>
          </w:p>
        </w:tc>
        <w:tc>
          <w:tcPr>
            <w:tcW w:w="816" w:type="dxa"/>
            <w:tcBorders>
              <w:top w:val="nil"/>
              <w:left w:val="nil"/>
              <w:bottom w:val="single" w:sz="8" w:space="0" w:color="auto"/>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6</w:t>
            </w:r>
          </w:p>
        </w:tc>
        <w:tc>
          <w:tcPr>
            <w:tcW w:w="800" w:type="dxa"/>
            <w:vMerge/>
            <w:tcBorders>
              <w:top w:val="single" w:sz="8" w:space="0" w:color="auto"/>
              <w:left w:val="nil"/>
              <w:bottom w:val="single" w:sz="8" w:space="0" w:color="000000"/>
              <w:right w:val="nil"/>
            </w:tcBorders>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p>
        </w:tc>
      </w:tr>
      <w:tr w:rsidR="00762DDB" w:rsidRPr="00762DDB" w:rsidTr="002238EB">
        <w:trPr>
          <w:trHeight w:val="300"/>
          <w:jc w:val="center"/>
        </w:trPr>
        <w:tc>
          <w:tcPr>
            <w:tcW w:w="2370" w:type="dxa"/>
            <w:tcBorders>
              <w:top w:val="nil"/>
              <w:left w:val="nil"/>
              <w:bottom w:val="nil"/>
              <w:right w:val="nil"/>
            </w:tcBorders>
            <w:shd w:val="clear" w:color="auto" w:fill="auto"/>
            <w:vAlign w:val="center"/>
            <w:hideMark/>
          </w:tcPr>
          <w:p w:rsidR="00762DDB" w:rsidRPr="00762DDB" w:rsidRDefault="00762DDB" w:rsidP="00762DDB">
            <w:pPr>
              <w:spacing w:after="0" w:line="240" w:lineRule="auto"/>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Cohort number</w:t>
            </w:r>
          </w:p>
        </w:tc>
        <w:tc>
          <w:tcPr>
            <w:tcW w:w="540" w:type="dxa"/>
            <w:tcBorders>
              <w:top w:val="nil"/>
              <w:left w:val="nil"/>
              <w:bottom w:val="nil"/>
              <w:right w:val="nil"/>
            </w:tcBorders>
            <w:shd w:val="clear" w:color="auto" w:fill="auto"/>
            <w:vAlign w:val="center"/>
            <w:hideMark/>
          </w:tcPr>
          <w:p w:rsidR="00762DDB" w:rsidRPr="00762DDB" w:rsidRDefault="00762DDB" w:rsidP="00762DDB">
            <w:pPr>
              <w:spacing w:after="0" w:line="240" w:lineRule="auto"/>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n</w:t>
            </w:r>
          </w:p>
        </w:tc>
        <w:tc>
          <w:tcPr>
            <w:tcW w:w="799" w:type="dxa"/>
            <w:tcBorders>
              <w:top w:val="nil"/>
              <w:left w:val="nil"/>
              <w:bottom w:val="nil"/>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499</w:t>
            </w:r>
          </w:p>
        </w:tc>
        <w:tc>
          <w:tcPr>
            <w:tcW w:w="799" w:type="dxa"/>
            <w:tcBorders>
              <w:top w:val="nil"/>
              <w:left w:val="nil"/>
              <w:bottom w:val="nil"/>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1,796</w:t>
            </w:r>
          </w:p>
        </w:tc>
        <w:tc>
          <w:tcPr>
            <w:tcW w:w="799" w:type="dxa"/>
            <w:tcBorders>
              <w:top w:val="nil"/>
              <w:left w:val="nil"/>
              <w:bottom w:val="nil"/>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1,481</w:t>
            </w:r>
          </w:p>
        </w:tc>
        <w:tc>
          <w:tcPr>
            <w:tcW w:w="799" w:type="dxa"/>
            <w:tcBorders>
              <w:top w:val="nil"/>
              <w:left w:val="nil"/>
              <w:bottom w:val="nil"/>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619</w:t>
            </w:r>
          </w:p>
        </w:tc>
        <w:tc>
          <w:tcPr>
            <w:tcW w:w="799" w:type="dxa"/>
            <w:tcBorders>
              <w:top w:val="nil"/>
              <w:left w:val="nil"/>
              <w:bottom w:val="nil"/>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166</w:t>
            </w:r>
          </w:p>
        </w:tc>
        <w:tc>
          <w:tcPr>
            <w:tcW w:w="799" w:type="dxa"/>
            <w:tcBorders>
              <w:top w:val="nil"/>
              <w:left w:val="nil"/>
              <w:bottom w:val="nil"/>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13</w:t>
            </w:r>
          </w:p>
        </w:tc>
        <w:tc>
          <w:tcPr>
            <w:tcW w:w="816" w:type="dxa"/>
            <w:tcBorders>
              <w:top w:val="nil"/>
              <w:left w:val="nil"/>
              <w:bottom w:val="nil"/>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w:t>
            </w:r>
          </w:p>
        </w:tc>
        <w:tc>
          <w:tcPr>
            <w:tcW w:w="800" w:type="dxa"/>
            <w:tcBorders>
              <w:top w:val="nil"/>
              <w:left w:val="nil"/>
              <w:bottom w:val="nil"/>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4,575</w:t>
            </w:r>
          </w:p>
        </w:tc>
      </w:tr>
      <w:tr w:rsidR="00762DDB" w:rsidRPr="00762DDB" w:rsidTr="002238EB">
        <w:trPr>
          <w:trHeight w:val="510"/>
          <w:jc w:val="center"/>
        </w:trPr>
        <w:tc>
          <w:tcPr>
            <w:tcW w:w="2370" w:type="dxa"/>
            <w:tcBorders>
              <w:top w:val="nil"/>
              <w:left w:val="nil"/>
              <w:bottom w:val="nil"/>
              <w:right w:val="nil"/>
            </w:tcBorders>
            <w:shd w:val="clear" w:color="auto" w:fill="auto"/>
            <w:vAlign w:val="center"/>
            <w:hideMark/>
          </w:tcPr>
          <w:p w:rsidR="00762DDB" w:rsidRPr="00762DDB" w:rsidRDefault="00762DDB" w:rsidP="00762DDB">
            <w:pPr>
              <w:spacing w:after="0" w:line="240" w:lineRule="auto"/>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ICU transfer during hospital encounter</w:t>
            </w:r>
          </w:p>
        </w:tc>
        <w:tc>
          <w:tcPr>
            <w:tcW w:w="540" w:type="dxa"/>
            <w:tcBorders>
              <w:top w:val="nil"/>
              <w:left w:val="nil"/>
              <w:bottom w:val="nil"/>
              <w:right w:val="nil"/>
            </w:tcBorders>
            <w:shd w:val="clear" w:color="auto" w:fill="auto"/>
            <w:vAlign w:val="center"/>
            <w:hideMark/>
          </w:tcPr>
          <w:p w:rsidR="00762DDB" w:rsidRPr="00762DDB" w:rsidRDefault="000142FB" w:rsidP="000142FB">
            <w:p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n</w:t>
            </w:r>
            <w:proofErr w:type="gramEnd"/>
            <w:r>
              <w:rPr>
                <w:rFonts w:ascii="Times New Roman" w:eastAsia="Times New Roman" w:hAnsi="Times New Roman" w:cs="Times New Roman"/>
                <w:color w:val="000000"/>
                <w:sz w:val="20"/>
                <w:szCs w:val="20"/>
              </w:rPr>
              <w:t xml:space="preserve"> (</w:t>
            </w:r>
            <w:r w:rsidR="00762DDB" w:rsidRPr="00762DDB">
              <w:rPr>
                <w:rFonts w:ascii="Times New Roman" w:eastAsia="Times New Roman" w:hAnsi="Times New Roman" w:cs="Times New Roman"/>
                <w:color w:val="000000"/>
                <w:sz w:val="20"/>
                <w:szCs w:val="20"/>
              </w:rPr>
              <w:t>%)</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36</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(7%)</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65</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(4%)</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63</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(4%)</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42</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(7%)</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32</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(19%)</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5</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(38%)</w:t>
            </w:r>
          </w:p>
        </w:tc>
        <w:tc>
          <w:tcPr>
            <w:tcW w:w="816"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0</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243</w:t>
            </w:r>
          </w:p>
        </w:tc>
      </w:tr>
      <w:tr w:rsidR="00762DDB" w:rsidRPr="00762DDB" w:rsidTr="002238EB">
        <w:trPr>
          <w:trHeight w:val="510"/>
          <w:jc w:val="center"/>
        </w:trPr>
        <w:tc>
          <w:tcPr>
            <w:tcW w:w="2370" w:type="dxa"/>
            <w:tcBorders>
              <w:top w:val="nil"/>
              <w:left w:val="nil"/>
              <w:bottom w:val="nil"/>
              <w:right w:val="nil"/>
            </w:tcBorders>
            <w:shd w:val="clear" w:color="auto" w:fill="auto"/>
            <w:vAlign w:val="center"/>
            <w:hideMark/>
          </w:tcPr>
          <w:p w:rsidR="00762DDB" w:rsidRPr="00762DDB" w:rsidRDefault="00762DDB" w:rsidP="00762DDB">
            <w:pPr>
              <w:spacing w:after="0" w:line="240" w:lineRule="auto"/>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RRT during hospital encounter</w:t>
            </w:r>
          </w:p>
        </w:tc>
        <w:tc>
          <w:tcPr>
            <w:tcW w:w="540" w:type="dxa"/>
            <w:tcBorders>
              <w:top w:val="nil"/>
              <w:left w:val="nil"/>
              <w:bottom w:val="nil"/>
              <w:right w:val="nil"/>
            </w:tcBorders>
            <w:shd w:val="clear" w:color="auto" w:fill="auto"/>
            <w:vAlign w:val="center"/>
            <w:hideMark/>
          </w:tcPr>
          <w:p w:rsidR="00762DDB" w:rsidRPr="00762DDB" w:rsidRDefault="00762DDB" w:rsidP="00762DDB">
            <w:pPr>
              <w:spacing w:after="0" w:line="240" w:lineRule="auto"/>
              <w:rPr>
                <w:rFonts w:ascii="Times New Roman" w:eastAsia="Times New Roman" w:hAnsi="Times New Roman" w:cs="Times New Roman"/>
                <w:color w:val="000000"/>
                <w:sz w:val="20"/>
                <w:szCs w:val="20"/>
              </w:rPr>
            </w:pPr>
            <w:proofErr w:type="gramStart"/>
            <w:r w:rsidRPr="00762DDB">
              <w:rPr>
                <w:rFonts w:ascii="Times New Roman" w:eastAsia="Times New Roman" w:hAnsi="Times New Roman" w:cs="Times New Roman"/>
                <w:color w:val="000000"/>
                <w:sz w:val="20"/>
                <w:szCs w:val="20"/>
              </w:rPr>
              <w:t>n</w:t>
            </w:r>
            <w:proofErr w:type="gramEnd"/>
            <w:r w:rsidRPr="00762DDB">
              <w:rPr>
                <w:rFonts w:ascii="Times New Roman" w:eastAsia="Times New Roman" w:hAnsi="Times New Roman" w:cs="Times New Roman"/>
                <w:color w:val="000000"/>
                <w:sz w:val="20"/>
                <w:szCs w:val="20"/>
              </w:rPr>
              <w:t xml:space="preserve"> (%)</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6</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16</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27</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(2%)</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20</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(3%)</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14</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(8%)</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4</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(31%)</w:t>
            </w:r>
          </w:p>
        </w:tc>
        <w:tc>
          <w:tcPr>
            <w:tcW w:w="816"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(100%)</w:t>
            </w:r>
          </w:p>
        </w:tc>
        <w:tc>
          <w:tcPr>
            <w:tcW w:w="800" w:type="dxa"/>
            <w:tcBorders>
              <w:top w:val="nil"/>
              <w:left w:val="nil"/>
              <w:bottom w:val="nil"/>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88</w:t>
            </w:r>
          </w:p>
        </w:tc>
      </w:tr>
      <w:tr w:rsidR="00762DDB" w:rsidRPr="00762DDB" w:rsidTr="002238EB">
        <w:trPr>
          <w:trHeight w:val="510"/>
          <w:jc w:val="center"/>
        </w:trPr>
        <w:tc>
          <w:tcPr>
            <w:tcW w:w="2370" w:type="dxa"/>
            <w:tcBorders>
              <w:top w:val="nil"/>
              <w:left w:val="nil"/>
              <w:bottom w:val="nil"/>
              <w:right w:val="nil"/>
            </w:tcBorders>
            <w:shd w:val="clear" w:color="auto" w:fill="auto"/>
            <w:vAlign w:val="center"/>
            <w:hideMark/>
          </w:tcPr>
          <w:p w:rsidR="00762DDB" w:rsidRPr="00762DDB" w:rsidRDefault="00762DDB" w:rsidP="00762DDB">
            <w:pPr>
              <w:spacing w:after="0" w:line="240" w:lineRule="auto"/>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Death during hospital encounter</w:t>
            </w:r>
          </w:p>
        </w:tc>
        <w:tc>
          <w:tcPr>
            <w:tcW w:w="540" w:type="dxa"/>
            <w:tcBorders>
              <w:top w:val="nil"/>
              <w:left w:val="nil"/>
              <w:bottom w:val="nil"/>
              <w:right w:val="nil"/>
            </w:tcBorders>
            <w:shd w:val="clear" w:color="auto" w:fill="auto"/>
            <w:vAlign w:val="center"/>
            <w:hideMark/>
          </w:tcPr>
          <w:p w:rsidR="00762DDB" w:rsidRPr="00762DDB" w:rsidRDefault="00762DDB" w:rsidP="00762DDB">
            <w:pPr>
              <w:spacing w:after="0" w:line="240" w:lineRule="auto"/>
              <w:rPr>
                <w:rFonts w:ascii="Times New Roman" w:eastAsia="Times New Roman" w:hAnsi="Times New Roman" w:cs="Times New Roman"/>
                <w:color w:val="000000"/>
                <w:sz w:val="20"/>
                <w:szCs w:val="20"/>
              </w:rPr>
            </w:pPr>
            <w:proofErr w:type="gramStart"/>
            <w:r w:rsidRPr="00762DDB">
              <w:rPr>
                <w:rFonts w:ascii="Times New Roman" w:eastAsia="Times New Roman" w:hAnsi="Times New Roman" w:cs="Times New Roman"/>
                <w:color w:val="000000"/>
                <w:sz w:val="20"/>
                <w:szCs w:val="20"/>
              </w:rPr>
              <w:t>n</w:t>
            </w:r>
            <w:proofErr w:type="gramEnd"/>
            <w:r w:rsidRPr="00762DDB">
              <w:rPr>
                <w:rFonts w:ascii="Times New Roman" w:eastAsia="Times New Roman" w:hAnsi="Times New Roman" w:cs="Times New Roman"/>
                <w:color w:val="000000"/>
                <w:sz w:val="20"/>
                <w:szCs w:val="20"/>
              </w:rPr>
              <w:t xml:space="preserve"> (%)</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3</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5</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(0%)</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10</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19</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(3%)</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12</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(7%)</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2</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(15%)</w:t>
            </w:r>
          </w:p>
        </w:tc>
        <w:tc>
          <w:tcPr>
            <w:tcW w:w="816"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(100%)</w:t>
            </w:r>
          </w:p>
        </w:tc>
        <w:tc>
          <w:tcPr>
            <w:tcW w:w="800" w:type="dxa"/>
            <w:tcBorders>
              <w:top w:val="nil"/>
              <w:left w:val="nil"/>
              <w:bottom w:val="nil"/>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52</w:t>
            </w:r>
          </w:p>
        </w:tc>
      </w:tr>
      <w:tr w:rsidR="00762DDB" w:rsidRPr="00762DDB" w:rsidTr="002238EB">
        <w:trPr>
          <w:trHeight w:val="300"/>
          <w:jc w:val="center"/>
        </w:trPr>
        <w:tc>
          <w:tcPr>
            <w:tcW w:w="2370" w:type="dxa"/>
            <w:tcBorders>
              <w:top w:val="nil"/>
              <w:left w:val="nil"/>
              <w:bottom w:val="nil"/>
              <w:right w:val="nil"/>
            </w:tcBorders>
            <w:shd w:val="clear" w:color="auto" w:fill="auto"/>
            <w:vAlign w:val="center"/>
            <w:hideMark/>
          </w:tcPr>
          <w:p w:rsidR="00762DDB" w:rsidRPr="00762DDB" w:rsidRDefault="00762DDB" w:rsidP="00183F1C">
            <w:pPr>
              <w:spacing w:after="0" w:line="240" w:lineRule="auto"/>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 xml:space="preserve">ICU, RRT or </w:t>
            </w:r>
            <w:r w:rsidR="00183F1C">
              <w:rPr>
                <w:rFonts w:ascii="Times New Roman" w:eastAsia="Times New Roman" w:hAnsi="Times New Roman" w:cs="Times New Roman"/>
                <w:color w:val="000000"/>
                <w:sz w:val="20"/>
                <w:szCs w:val="20"/>
              </w:rPr>
              <w:t>d</w:t>
            </w:r>
            <w:r w:rsidRPr="00762DDB">
              <w:rPr>
                <w:rFonts w:ascii="Times New Roman" w:eastAsia="Times New Roman" w:hAnsi="Times New Roman" w:cs="Times New Roman"/>
                <w:color w:val="000000"/>
                <w:sz w:val="20"/>
                <w:szCs w:val="20"/>
              </w:rPr>
              <w:t>eath</w:t>
            </w:r>
          </w:p>
        </w:tc>
        <w:tc>
          <w:tcPr>
            <w:tcW w:w="540" w:type="dxa"/>
            <w:tcBorders>
              <w:top w:val="nil"/>
              <w:left w:val="nil"/>
              <w:bottom w:val="nil"/>
              <w:right w:val="nil"/>
            </w:tcBorders>
            <w:shd w:val="clear" w:color="auto" w:fill="auto"/>
            <w:vAlign w:val="center"/>
            <w:hideMark/>
          </w:tcPr>
          <w:p w:rsidR="00762DDB" w:rsidRPr="00762DDB" w:rsidRDefault="00762DDB" w:rsidP="00762DDB">
            <w:pPr>
              <w:spacing w:after="0" w:line="240" w:lineRule="auto"/>
              <w:rPr>
                <w:rFonts w:ascii="Times New Roman" w:eastAsia="Times New Roman" w:hAnsi="Times New Roman" w:cs="Times New Roman"/>
                <w:color w:val="000000"/>
                <w:sz w:val="20"/>
                <w:szCs w:val="20"/>
              </w:rPr>
            </w:pPr>
            <w:proofErr w:type="gramStart"/>
            <w:r w:rsidRPr="00762DDB">
              <w:rPr>
                <w:rFonts w:ascii="Times New Roman" w:eastAsia="Times New Roman" w:hAnsi="Times New Roman" w:cs="Times New Roman"/>
                <w:color w:val="000000"/>
                <w:sz w:val="20"/>
                <w:szCs w:val="20"/>
              </w:rPr>
              <w:t>n</w:t>
            </w:r>
            <w:proofErr w:type="gramEnd"/>
            <w:r w:rsidRPr="00762DDB">
              <w:rPr>
                <w:rFonts w:ascii="Times New Roman" w:eastAsia="Times New Roman" w:hAnsi="Times New Roman" w:cs="Times New Roman"/>
                <w:color w:val="000000"/>
                <w:sz w:val="20"/>
                <w:szCs w:val="20"/>
              </w:rPr>
              <w:t xml:space="preserve"> (%)</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40</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(8%)</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74</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(4%)</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82</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(6%)</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54</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(9%)</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37</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(22%)</w:t>
            </w:r>
          </w:p>
        </w:tc>
        <w:tc>
          <w:tcPr>
            <w:tcW w:w="799"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8</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(62%)</w:t>
            </w:r>
          </w:p>
        </w:tc>
        <w:tc>
          <w:tcPr>
            <w:tcW w:w="816" w:type="dxa"/>
            <w:tcBorders>
              <w:top w:val="nil"/>
              <w:left w:val="nil"/>
              <w:bottom w:val="nil"/>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(100%)</w:t>
            </w:r>
          </w:p>
        </w:tc>
        <w:tc>
          <w:tcPr>
            <w:tcW w:w="800" w:type="dxa"/>
            <w:tcBorders>
              <w:top w:val="nil"/>
              <w:left w:val="nil"/>
              <w:bottom w:val="nil"/>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296</w:t>
            </w:r>
          </w:p>
        </w:tc>
      </w:tr>
      <w:tr w:rsidR="00762DDB" w:rsidRPr="00762DDB" w:rsidTr="002238EB">
        <w:trPr>
          <w:trHeight w:val="300"/>
          <w:jc w:val="center"/>
        </w:trPr>
        <w:tc>
          <w:tcPr>
            <w:tcW w:w="2370" w:type="dxa"/>
            <w:tcBorders>
              <w:top w:val="nil"/>
              <w:left w:val="nil"/>
              <w:bottom w:val="single" w:sz="8" w:space="0" w:color="auto"/>
              <w:right w:val="nil"/>
            </w:tcBorders>
            <w:shd w:val="clear" w:color="auto" w:fill="auto"/>
            <w:vAlign w:val="center"/>
            <w:hideMark/>
          </w:tcPr>
          <w:p w:rsidR="00762DDB" w:rsidRPr="00762DDB" w:rsidRDefault="00762DDB" w:rsidP="00762DDB">
            <w:pPr>
              <w:spacing w:after="0" w:line="240" w:lineRule="auto"/>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Sepsis diagnostic code</w:t>
            </w:r>
          </w:p>
        </w:tc>
        <w:tc>
          <w:tcPr>
            <w:tcW w:w="540" w:type="dxa"/>
            <w:tcBorders>
              <w:top w:val="nil"/>
              <w:left w:val="nil"/>
              <w:bottom w:val="single" w:sz="8" w:space="0" w:color="auto"/>
              <w:right w:val="nil"/>
            </w:tcBorders>
            <w:shd w:val="clear" w:color="auto" w:fill="auto"/>
            <w:vAlign w:val="center"/>
            <w:hideMark/>
          </w:tcPr>
          <w:p w:rsidR="00762DDB" w:rsidRPr="00762DDB" w:rsidRDefault="00762DDB" w:rsidP="00762DDB">
            <w:pPr>
              <w:spacing w:after="0" w:line="240" w:lineRule="auto"/>
              <w:rPr>
                <w:rFonts w:ascii="Times New Roman" w:eastAsia="Times New Roman" w:hAnsi="Times New Roman" w:cs="Times New Roman"/>
                <w:color w:val="000000"/>
                <w:sz w:val="20"/>
                <w:szCs w:val="20"/>
              </w:rPr>
            </w:pPr>
            <w:proofErr w:type="gramStart"/>
            <w:r w:rsidRPr="00762DDB">
              <w:rPr>
                <w:rFonts w:ascii="Times New Roman" w:eastAsia="Times New Roman" w:hAnsi="Times New Roman" w:cs="Times New Roman"/>
                <w:color w:val="000000"/>
                <w:sz w:val="20"/>
                <w:szCs w:val="20"/>
              </w:rPr>
              <w:t>n</w:t>
            </w:r>
            <w:proofErr w:type="gramEnd"/>
            <w:r w:rsidRPr="00762DDB">
              <w:rPr>
                <w:rFonts w:ascii="Times New Roman" w:eastAsia="Times New Roman" w:hAnsi="Times New Roman" w:cs="Times New Roman"/>
                <w:color w:val="000000"/>
                <w:sz w:val="20"/>
                <w:szCs w:val="20"/>
              </w:rPr>
              <w:t xml:space="preserve"> (%)</w:t>
            </w:r>
          </w:p>
        </w:tc>
        <w:tc>
          <w:tcPr>
            <w:tcW w:w="799" w:type="dxa"/>
            <w:tcBorders>
              <w:top w:val="nil"/>
              <w:left w:val="nil"/>
              <w:bottom w:val="single" w:sz="8" w:space="0" w:color="auto"/>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40</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(8%)</w:t>
            </w:r>
          </w:p>
        </w:tc>
        <w:tc>
          <w:tcPr>
            <w:tcW w:w="799" w:type="dxa"/>
            <w:tcBorders>
              <w:top w:val="nil"/>
              <w:left w:val="nil"/>
              <w:bottom w:val="single" w:sz="8" w:space="0" w:color="auto"/>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74</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(4%)</w:t>
            </w:r>
          </w:p>
        </w:tc>
        <w:tc>
          <w:tcPr>
            <w:tcW w:w="799" w:type="dxa"/>
            <w:tcBorders>
              <w:top w:val="nil"/>
              <w:left w:val="nil"/>
              <w:bottom w:val="single" w:sz="8" w:space="0" w:color="auto"/>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82</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(6%)</w:t>
            </w:r>
          </w:p>
        </w:tc>
        <w:tc>
          <w:tcPr>
            <w:tcW w:w="799" w:type="dxa"/>
            <w:tcBorders>
              <w:top w:val="nil"/>
              <w:left w:val="nil"/>
              <w:bottom w:val="single" w:sz="8" w:space="0" w:color="auto"/>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54</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(9%)</w:t>
            </w:r>
          </w:p>
        </w:tc>
        <w:tc>
          <w:tcPr>
            <w:tcW w:w="799" w:type="dxa"/>
            <w:tcBorders>
              <w:top w:val="nil"/>
              <w:left w:val="nil"/>
              <w:bottom w:val="single" w:sz="8" w:space="0" w:color="auto"/>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37</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(22%)</w:t>
            </w:r>
          </w:p>
        </w:tc>
        <w:tc>
          <w:tcPr>
            <w:tcW w:w="799" w:type="dxa"/>
            <w:tcBorders>
              <w:top w:val="nil"/>
              <w:left w:val="nil"/>
              <w:bottom w:val="single" w:sz="8" w:space="0" w:color="auto"/>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8</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(62%)</w:t>
            </w:r>
          </w:p>
        </w:tc>
        <w:tc>
          <w:tcPr>
            <w:tcW w:w="816" w:type="dxa"/>
            <w:tcBorders>
              <w:top w:val="nil"/>
              <w:left w:val="nil"/>
              <w:bottom w:val="single" w:sz="8" w:space="0" w:color="auto"/>
              <w:right w:val="nil"/>
            </w:tcBorders>
            <w:shd w:val="clear" w:color="auto" w:fill="auto"/>
            <w:vAlign w:val="center"/>
            <w:hideMark/>
          </w:tcPr>
          <w:p w:rsidR="002238E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w:t>
            </w:r>
          </w:p>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(100%)</w:t>
            </w:r>
          </w:p>
        </w:tc>
        <w:tc>
          <w:tcPr>
            <w:tcW w:w="800" w:type="dxa"/>
            <w:tcBorders>
              <w:top w:val="nil"/>
              <w:left w:val="nil"/>
              <w:bottom w:val="single" w:sz="8" w:space="0" w:color="auto"/>
              <w:right w:val="nil"/>
            </w:tcBorders>
            <w:shd w:val="clear" w:color="auto" w:fill="auto"/>
            <w:vAlign w:val="center"/>
            <w:hideMark/>
          </w:tcPr>
          <w:p w:rsidR="00762DDB" w:rsidRPr="00762DDB" w:rsidRDefault="00762DDB" w:rsidP="000142FB">
            <w:pPr>
              <w:spacing w:after="0" w:line="240" w:lineRule="auto"/>
              <w:jc w:val="center"/>
              <w:rPr>
                <w:rFonts w:ascii="Times New Roman" w:eastAsia="Times New Roman" w:hAnsi="Times New Roman" w:cs="Times New Roman"/>
                <w:color w:val="000000"/>
                <w:sz w:val="20"/>
                <w:szCs w:val="20"/>
              </w:rPr>
            </w:pPr>
            <w:r w:rsidRPr="00762DDB">
              <w:rPr>
                <w:rFonts w:ascii="Times New Roman" w:eastAsia="Times New Roman" w:hAnsi="Times New Roman" w:cs="Times New Roman"/>
                <w:color w:val="000000"/>
                <w:sz w:val="20"/>
                <w:szCs w:val="20"/>
              </w:rPr>
              <w:t>198</w:t>
            </w:r>
          </w:p>
        </w:tc>
      </w:tr>
    </w:tbl>
    <w:p w:rsidR="00827278" w:rsidRPr="008E29A8" w:rsidRDefault="00827278" w:rsidP="0054259E">
      <w:pPr>
        <w:spacing w:after="0" w:line="240" w:lineRule="auto"/>
        <w:rPr>
          <w:rFonts w:ascii="Times New Roman" w:eastAsia="Times New Roman" w:hAnsi="Times New Roman" w:cs="Times New Roman"/>
          <w:bCs/>
          <w:sz w:val="24"/>
          <w:szCs w:val="24"/>
        </w:rPr>
      </w:pPr>
    </w:p>
    <w:p w:rsidR="0054259E" w:rsidRPr="00700B4D" w:rsidRDefault="008E29A8" w:rsidP="0054259E">
      <w:pPr>
        <w:spacing w:after="0" w:line="240" w:lineRule="auto"/>
        <w:rPr>
          <w:rFonts w:ascii="Times New Roman" w:eastAsia="Times New Roman" w:hAnsi="Times New Roman" w:cs="Times New Roman"/>
          <w:bCs/>
          <w:sz w:val="20"/>
          <w:szCs w:val="24"/>
        </w:rPr>
      </w:pPr>
      <w:r w:rsidRPr="00700B4D">
        <w:rPr>
          <w:rFonts w:ascii="Times New Roman" w:eastAsia="Times New Roman" w:hAnsi="Times New Roman" w:cs="Times New Roman"/>
          <w:bCs/>
          <w:sz w:val="20"/>
          <w:szCs w:val="24"/>
        </w:rPr>
        <w:t>ICU: intensive care unit, RRT: rapid response team.</w:t>
      </w:r>
    </w:p>
    <w:p w:rsidR="0054259E" w:rsidRPr="0054259E" w:rsidRDefault="0054259E" w:rsidP="0054259E">
      <w:pPr>
        <w:rPr>
          <w:rFonts w:ascii="Times New Roman" w:eastAsia="Times New Roman" w:hAnsi="Times New Roman" w:cs="Times New Roman"/>
          <w:b/>
          <w:caps/>
          <w:sz w:val="20"/>
          <w:szCs w:val="20"/>
        </w:rPr>
      </w:pPr>
      <w:r w:rsidRPr="0054259E">
        <w:rPr>
          <w:rFonts w:ascii="Times New Roman" w:eastAsia="Times New Roman" w:hAnsi="Times New Roman" w:cs="Times New Roman"/>
          <w:sz w:val="20"/>
          <w:szCs w:val="20"/>
        </w:rPr>
        <w:br w:type="page"/>
      </w:r>
    </w:p>
    <w:p w:rsidR="0054259E" w:rsidRDefault="0054259E" w:rsidP="008E29A8">
      <w:pPr>
        <w:spacing w:after="0" w:line="240" w:lineRule="auto"/>
        <w:ind w:left="720" w:hanging="720"/>
        <w:rPr>
          <w:rFonts w:ascii="Times New Roman" w:eastAsia="Times New Roman" w:hAnsi="Times New Roman" w:cs="Times New Roman"/>
          <w:b/>
          <w:sz w:val="24"/>
          <w:szCs w:val="24"/>
        </w:rPr>
      </w:pPr>
      <w:proofErr w:type="gramStart"/>
      <w:r w:rsidRPr="006C2701">
        <w:rPr>
          <w:rFonts w:ascii="Times New Roman" w:eastAsia="Times New Roman" w:hAnsi="Times New Roman" w:cs="Times New Roman"/>
          <w:b/>
          <w:caps/>
          <w:sz w:val="24"/>
          <w:szCs w:val="24"/>
        </w:rPr>
        <w:lastRenderedPageBreak/>
        <w:t>T</w:t>
      </w:r>
      <w:r w:rsidRPr="006C2701">
        <w:rPr>
          <w:rFonts w:ascii="Times New Roman" w:eastAsia="Times New Roman" w:hAnsi="Times New Roman" w:cs="Times New Roman"/>
          <w:b/>
          <w:sz w:val="24"/>
          <w:szCs w:val="24"/>
        </w:rPr>
        <w:t>able 2.</w:t>
      </w:r>
      <w:proofErr w:type="gramEnd"/>
      <w:r w:rsidRPr="006C2701">
        <w:rPr>
          <w:rFonts w:ascii="Times New Roman" w:eastAsia="Times New Roman" w:hAnsi="Times New Roman" w:cs="Times New Roman"/>
          <w:b/>
          <w:sz w:val="24"/>
          <w:szCs w:val="24"/>
        </w:rPr>
        <w:t xml:space="preserve"> Number and proportion of patients in our</w:t>
      </w:r>
      <w:r w:rsidR="008E29A8">
        <w:rPr>
          <w:rFonts w:ascii="Times New Roman" w:eastAsia="Times New Roman" w:hAnsi="Times New Roman" w:cs="Times New Roman"/>
          <w:b/>
          <w:sz w:val="24"/>
          <w:szCs w:val="24"/>
        </w:rPr>
        <w:t xml:space="preserve"> derivation cohort meeting </w:t>
      </w:r>
      <w:r w:rsidR="004C5764">
        <w:rPr>
          <w:rFonts w:ascii="Times New Roman" w:eastAsia="Times New Roman" w:hAnsi="Times New Roman" w:cs="Times New Roman"/>
          <w:b/>
          <w:sz w:val="24"/>
          <w:szCs w:val="24"/>
        </w:rPr>
        <w:t>early warning and response system</w:t>
      </w:r>
      <w:r w:rsidR="008E29A8">
        <w:rPr>
          <w:rFonts w:ascii="Times New Roman" w:eastAsia="Times New Roman" w:hAnsi="Times New Roman" w:cs="Times New Roman"/>
          <w:b/>
          <w:sz w:val="24"/>
          <w:szCs w:val="24"/>
        </w:rPr>
        <w:t xml:space="preserve"> </w:t>
      </w:r>
      <w:r w:rsidRPr="006C2701">
        <w:rPr>
          <w:rFonts w:ascii="Times New Roman" w:eastAsia="Times New Roman" w:hAnsi="Times New Roman" w:cs="Times New Roman"/>
          <w:b/>
          <w:sz w:val="24"/>
          <w:szCs w:val="24"/>
        </w:rPr>
        <w:t>threshold &gt;=4 and time to clinical events</w:t>
      </w:r>
      <w:r w:rsidR="001D7AAC">
        <w:rPr>
          <w:rFonts w:ascii="Times New Roman" w:eastAsia="Times New Roman" w:hAnsi="Times New Roman" w:cs="Times New Roman"/>
          <w:b/>
          <w:sz w:val="24"/>
          <w:szCs w:val="24"/>
        </w:rPr>
        <w:t xml:space="preserve"> by hospital and healthcare system</w:t>
      </w:r>
    </w:p>
    <w:p w:rsidR="008E29A8" w:rsidRPr="006C2701" w:rsidRDefault="008E29A8" w:rsidP="008E29A8">
      <w:pPr>
        <w:spacing w:after="0" w:line="240" w:lineRule="auto"/>
        <w:ind w:left="720" w:hanging="720"/>
        <w:rPr>
          <w:rFonts w:ascii="Times New Roman" w:eastAsia="Times New Roman" w:hAnsi="Times New Roman" w:cs="Times New Roman"/>
          <w:sz w:val="24"/>
          <w:szCs w:val="24"/>
        </w:rPr>
      </w:pPr>
    </w:p>
    <w:p w:rsidR="008E29A8" w:rsidRDefault="00762DDB" w:rsidP="0054259E">
      <w:pPr>
        <w:rPr>
          <w:rFonts w:ascii="Times New Roman" w:eastAsia="Times New Roman" w:hAnsi="Times New Roman" w:cs="Times New Roman"/>
          <w:sz w:val="20"/>
          <w:szCs w:val="20"/>
        </w:rPr>
      </w:pPr>
      <w:r w:rsidRPr="00762DDB">
        <w:rPr>
          <w:noProof/>
        </w:rPr>
        <w:drawing>
          <wp:inline distT="0" distB="0" distL="0" distR="0">
            <wp:extent cx="5943600" cy="41555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155553"/>
                    </a:xfrm>
                    <a:prstGeom prst="rect">
                      <a:avLst/>
                    </a:prstGeom>
                    <a:noFill/>
                    <a:ln>
                      <a:noFill/>
                    </a:ln>
                  </pic:spPr>
                </pic:pic>
              </a:graphicData>
            </a:graphic>
          </wp:inline>
        </w:drawing>
      </w:r>
    </w:p>
    <w:p w:rsidR="008E29A8" w:rsidRPr="004C5764" w:rsidRDefault="008E29A8" w:rsidP="008E29A8">
      <w:pPr>
        <w:spacing w:after="0" w:line="240" w:lineRule="auto"/>
        <w:rPr>
          <w:rFonts w:ascii="Times New Roman" w:eastAsia="Times New Roman" w:hAnsi="Times New Roman" w:cs="Times New Roman"/>
          <w:bCs/>
          <w:sz w:val="20"/>
          <w:szCs w:val="24"/>
        </w:rPr>
      </w:pPr>
      <w:r w:rsidRPr="004C5764">
        <w:rPr>
          <w:rFonts w:ascii="Times New Roman" w:eastAsia="Times New Roman" w:hAnsi="Times New Roman" w:cs="Times New Roman"/>
          <w:bCs/>
          <w:sz w:val="20"/>
          <w:szCs w:val="24"/>
        </w:rPr>
        <w:t>ICU: intensive care unit, RRT: rapid response team</w:t>
      </w:r>
      <w:r w:rsidR="00447340" w:rsidRPr="004C5764">
        <w:rPr>
          <w:rFonts w:ascii="Times New Roman" w:eastAsia="Times New Roman" w:hAnsi="Times New Roman" w:cs="Times New Roman"/>
          <w:bCs/>
          <w:sz w:val="20"/>
          <w:szCs w:val="24"/>
        </w:rPr>
        <w:t>, STD: standard deviation</w:t>
      </w:r>
      <w:r w:rsidRPr="004C5764">
        <w:rPr>
          <w:rFonts w:ascii="Times New Roman" w:eastAsia="Times New Roman" w:hAnsi="Times New Roman" w:cs="Times New Roman"/>
          <w:bCs/>
          <w:sz w:val="20"/>
          <w:szCs w:val="24"/>
        </w:rPr>
        <w:t>.</w:t>
      </w:r>
    </w:p>
    <w:p w:rsidR="00271FDD" w:rsidRPr="004C5764" w:rsidRDefault="0054259E" w:rsidP="0054259E">
      <w:pPr>
        <w:rPr>
          <w:rFonts w:ascii="Times New Roman" w:eastAsia="Times New Roman" w:hAnsi="Times New Roman" w:cs="Times New Roman"/>
          <w:sz w:val="16"/>
          <w:szCs w:val="20"/>
        </w:rPr>
      </w:pPr>
      <w:r w:rsidRPr="004C5764">
        <w:rPr>
          <w:rFonts w:ascii="Times New Roman" w:eastAsia="Times New Roman" w:hAnsi="Times New Roman" w:cs="Times New Roman"/>
          <w:sz w:val="16"/>
          <w:szCs w:val="20"/>
        </w:rPr>
        <w:br w:type="page"/>
      </w:r>
    </w:p>
    <w:p w:rsidR="0054259E" w:rsidRPr="006C2701" w:rsidRDefault="0054259E" w:rsidP="0054259E">
      <w:pPr>
        <w:spacing w:after="0" w:line="240" w:lineRule="auto"/>
        <w:rPr>
          <w:rFonts w:ascii="Times New Roman" w:eastAsia="Times New Roman" w:hAnsi="Times New Roman" w:cs="Times New Roman"/>
          <w:b/>
          <w:bCs/>
          <w:sz w:val="24"/>
          <w:szCs w:val="24"/>
        </w:rPr>
      </w:pPr>
      <w:proofErr w:type="gramStart"/>
      <w:r w:rsidRPr="006C2701">
        <w:rPr>
          <w:rFonts w:ascii="Times New Roman" w:eastAsia="Times New Roman" w:hAnsi="Times New Roman" w:cs="Times New Roman"/>
          <w:b/>
          <w:bCs/>
          <w:sz w:val="24"/>
          <w:szCs w:val="24"/>
        </w:rPr>
        <w:lastRenderedPageBreak/>
        <w:t>Table 3.</w:t>
      </w:r>
      <w:proofErr w:type="gramEnd"/>
      <w:r w:rsidRPr="006C2701">
        <w:rPr>
          <w:rFonts w:ascii="Times New Roman" w:eastAsia="Times New Roman" w:hAnsi="Times New Roman" w:cs="Times New Roman"/>
          <w:b/>
          <w:bCs/>
          <w:sz w:val="24"/>
          <w:szCs w:val="24"/>
        </w:rPr>
        <w:t xml:space="preserve">  </w:t>
      </w:r>
      <w:r w:rsidR="004C5764">
        <w:rPr>
          <w:rFonts w:ascii="Times New Roman" w:eastAsia="Times New Roman" w:hAnsi="Times New Roman" w:cs="Times New Roman"/>
          <w:b/>
          <w:bCs/>
          <w:sz w:val="24"/>
          <w:szCs w:val="24"/>
        </w:rPr>
        <w:t xml:space="preserve">Early warning and response system </w:t>
      </w:r>
      <w:r w:rsidR="00BB7308" w:rsidRPr="006C2701">
        <w:rPr>
          <w:rFonts w:ascii="Times New Roman" w:eastAsia="Times New Roman" w:hAnsi="Times New Roman" w:cs="Times New Roman"/>
          <w:b/>
          <w:bCs/>
          <w:sz w:val="24"/>
          <w:szCs w:val="24"/>
        </w:rPr>
        <w:t xml:space="preserve">utilization measures </w:t>
      </w:r>
      <w:r w:rsidR="00762DDB">
        <w:rPr>
          <w:rFonts w:ascii="Times New Roman" w:eastAsia="Times New Roman" w:hAnsi="Times New Roman" w:cs="Times New Roman"/>
          <w:b/>
          <w:bCs/>
          <w:sz w:val="24"/>
          <w:szCs w:val="24"/>
        </w:rPr>
        <w:t>for the</w:t>
      </w:r>
      <w:r w:rsidR="00BB7308" w:rsidRPr="006C2701">
        <w:rPr>
          <w:rFonts w:ascii="Times New Roman" w:eastAsia="Times New Roman" w:hAnsi="Times New Roman" w:cs="Times New Roman"/>
          <w:b/>
          <w:bCs/>
          <w:sz w:val="24"/>
          <w:szCs w:val="24"/>
        </w:rPr>
        <w:t xml:space="preserve"> healthcare system</w:t>
      </w:r>
    </w:p>
    <w:p w:rsidR="0054259E" w:rsidRPr="0054259E" w:rsidRDefault="0054259E" w:rsidP="0054259E">
      <w:pPr>
        <w:spacing w:after="0" w:line="240" w:lineRule="auto"/>
        <w:rPr>
          <w:rFonts w:ascii="Times New Roman" w:eastAsia="Times New Roman" w:hAnsi="Times New Roman" w:cs="Times New Roman"/>
          <w:sz w:val="20"/>
          <w:szCs w:val="20"/>
        </w:rPr>
      </w:pPr>
    </w:p>
    <w:tbl>
      <w:tblPr>
        <w:tblW w:w="0" w:type="auto"/>
        <w:jc w:val="center"/>
        <w:tblInd w:w="-2164" w:type="dxa"/>
        <w:tblLayout w:type="fixed"/>
        <w:tblCellMar>
          <w:left w:w="0" w:type="dxa"/>
          <w:right w:w="0" w:type="dxa"/>
        </w:tblCellMar>
        <w:tblLook w:val="0000"/>
      </w:tblPr>
      <w:tblGrid>
        <w:gridCol w:w="3753"/>
        <w:gridCol w:w="1143"/>
        <w:gridCol w:w="1530"/>
      </w:tblGrid>
      <w:tr w:rsidR="00762DDB" w:rsidRPr="0047426C" w:rsidTr="002238EB">
        <w:trPr>
          <w:cantSplit/>
          <w:trHeight w:val="364"/>
          <w:tblHeader/>
          <w:jc w:val="center"/>
        </w:trPr>
        <w:tc>
          <w:tcPr>
            <w:tcW w:w="4896" w:type="dxa"/>
            <w:gridSpan w:val="2"/>
            <w:tcBorders>
              <w:top w:val="single" w:sz="4" w:space="0" w:color="000000"/>
              <w:bottom w:val="single" w:sz="2" w:space="0" w:color="000000"/>
              <w:right w:val="nil"/>
            </w:tcBorders>
            <w:shd w:val="clear" w:color="auto" w:fill="FFFFFF"/>
            <w:tcMar>
              <w:left w:w="67" w:type="dxa"/>
              <w:right w:w="67" w:type="dxa"/>
            </w:tcMar>
            <w:vAlign w:val="center"/>
          </w:tcPr>
          <w:p w:rsidR="00762DDB" w:rsidRPr="0047426C" w:rsidRDefault="00762DDB" w:rsidP="00084AEF">
            <w:pPr>
              <w:keepNext/>
              <w:adjustRightInd w:val="0"/>
              <w:spacing w:before="67" w:after="67" w:line="240" w:lineRule="auto"/>
              <w:jc w:val="both"/>
              <w:rPr>
                <w:rFonts w:ascii="Times New Roman" w:eastAsia="Times New Roman" w:hAnsi="Times New Roman" w:cs="Times New Roman"/>
                <w:iCs/>
                <w:color w:val="000000"/>
                <w:sz w:val="20"/>
                <w:szCs w:val="20"/>
              </w:rPr>
            </w:pPr>
          </w:p>
        </w:tc>
        <w:tc>
          <w:tcPr>
            <w:tcW w:w="1530" w:type="dxa"/>
            <w:tcBorders>
              <w:top w:val="single" w:sz="4" w:space="0" w:color="000000"/>
              <w:left w:val="nil"/>
              <w:bottom w:val="single" w:sz="4" w:space="0" w:color="auto"/>
            </w:tcBorders>
            <w:shd w:val="clear" w:color="auto" w:fill="FFFFFF"/>
            <w:tcMar>
              <w:left w:w="67" w:type="dxa"/>
              <w:right w:w="67" w:type="dxa"/>
            </w:tcMar>
            <w:vAlign w:val="center"/>
          </w:tcPr>
          <w:p w:rsidR="00762DDB" w:rsidRPr="0047426C" w:rsidRDefault="00762DDB" w:rsidP="00084AEF">
            <w:pPr>
              <w:keepNext/>
              <w:adjustRightInd w:val="0"/>
              <w:spacing w:before="67" w:after="67" w:line="240" w:lineRule="auto"/>
              <w:rPr>
                <w:rFonts w:ascii="Times New Roman" w:eastAsia="Times New Roman" w:hAnsi="Times New Roman" w:cs="Times New Roman"/>
                <w:iCs/>
                <w:color w:val="000000"/>
                <w:sz w:val="20"/>
                <w:szCs w:val="20"/>
              </w:rPr>
            </w:pPr>
            <w:r w:rsidRPr="0047426C">
              <w:rPr>
                <w:rFonts w:ascii="Times New Roman" w:eastAsia="Times New Roman" w:hAnsi="Times New Roman" w:cs="Times New Roman"/>
                <w:iCs/>
                <w:color w:val="000000"/>
                <w:sz w:val="20"/>
                <w:szCs w:val="20"/>
              </w:rPr>
              <w:t>Hospitals A-C</w:t>
            </w:r>
          </w:p>
        </w:tc>
      </w:tr>
      <w:tr w:rsidR="00762DDB" w:rsidRPr="0047426C" w:rsidTr="002238EB">
        <w:trPr>
          <w:cantSplit/>
          <w:trHeight w:val="278"/>
          <w:jc w:val="center"/>
        </w:trPr>
        <w:tc>
          <w:tcPr>
            <w:tcW w:w="3753" w:type="dxa"/>
            <w:tcBorders>
              <w:top w:val="nil"/>
              <w:bottom w:val="nil"/>
              <w:right w:val="nil"/>
            </w:tcBorders>
            <w:shd w:val="clear" w:color="auto" w:fill="FFFFFF"/>
            <w:tcMar>
              <w:left w:w="67" w:type="dxa"/>
              <w:right w:w="67" w:type="dxa"/>
            </w:tcMar>
            <w:vAlign w:val="center"/>
          </w:tcPr>
          <w:p w:rsidR="00762DDB" w:rsidRPr="0047426C" w:rsidRDefault="00762DDB" w:rsidP="00762DDB">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N alerts</w:t>
            </w:r>
          </w:p>
        </w:tc>
        <w:tc>
          <w:tcPr>
            <w:tcW w:w="1143" w:type="dxa"/>
            <w:tcBorders>
              <w:top w:val="nil"/>
              <w:left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jc w:val="both"/>
              <w:rPr>
                <w:rFonts w:ascii="Times New Roman" w:eastAsia="Times New Roman" w:hAnsi="Times New Roman" w:cs="Times New Roman"/>
                <w:color w:val="000000"/>
                <w:sz w:val="20"/>
                <w:szCs w:val="20"/>
              </w:rPr>
            </w:pPr>
          </w:p>
        </w:tc>
        <w:tc>
          <w:tcPr>
            <w:tcW w:w="1530" w:type="dxa"/>
            <w:tcBorders>
              <w:top w:val="single" w:sz="4" w:space="0" w:color="auto"/>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 xml:space="preserve">545 </w:t>
            </w:r>
          </w:p>
        </w:tc>
      </w:tr>
      <w:tr w:rsidR="00762DDB" w:rsidRPr="0047426C" w:rsidTr="002238EB">
        <w:trPr>
          <w:cantSplit/>
          <w:trHeight w:val="360"/>
          <w:jc w:val="center"/>
        </w:trPr>
        <w:tc>
          <w:tcPr>
            <w:tcW w:w="3753" w:type="dxa"/>
            <w:tcBorders>
              <w:top w:val="nil"/>
              <w:bottom w:val="nil"/>
              <w:right w:val="nil"/>
            </w:tcBorders>
            <w:shd w:val="clear" w:color="auto" w:fill="FFFFFF"/>
            <w:tcMar>
              <w:left w:w="67" w:type="dxa"/>
              <w:right w:w="67" w:type="dxa"/>
            </w:tcMar>
            <w:vAlign w:val="center"/>
          </w:tcPr>
          <w:p w:rsidR="00762DDB" w:rsidRPr="0047426C" w:rsidRDefault="00762DDB" w:rsidP="00762DDB">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Provider name available</w:t>
            </w:r>
          </w:p>
        </w:tc>
        <w:tc>
          <w:tcPr>
            <w:tcW w:w="1143" w:type="dxa"/>
            <w:tcBorders>
              <w:top w:val="nil"/>
              <w:left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jc w:val="both"/>
              <w:rPr>
                <w:rFonts w:ascii="Times New Roman" w:eastAsia="Times New Roman" w:hAnsi="Times New Roman" w:cs="Times New Roman"/>
                <w:color w:val="000000"/>
                <w:sz w:val="20"/>
                <w:szCs w:val="20"/>
              </w:rPr>
            </w:pPr>
          </w:p>
        </w:tc>
        <w:tc>
          <w:tcPr>
            <w:tcW w:w="1530" w:type="dxa"/>
            <w:tcBorders>
              <w:top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525/545 (96.3%)</w:t>
            </w:r>
          </w:p>
        </w:tc>
      </w:tr>
      <w:tr w:rsidR="00762DDB" w:rsidRPr="0047426C" w:rsidTr="002238EB">
        <w:trPr>
          <w:cantSplit/>
          <w:trHeight w:val="450"/>
          <w:jc w:val="center"/>
        </w:trPr>
        <w:tc>
          <w:tcPr>
            <w:tcW w:w="3753" w:type="dxa"/>
            <w:tcBorders>
              <w:top w:val="nil"/>
              <w:bottom w:val="nil"/>
              <w:right w:val="nil"/>
            </w:tcBorders>
            <w:shd w:val="clear" w:color="auto" w:fill="FFFFFF"/>
            <w:tcMar>
              <w:left w:w="67" w:type="dxa"/>
              <w:right w:w="67" w:type="dxa"/>
            </w:tcMar>
            <w:vAlign w:val="center"/>
          </w:tcPr>
          <w:p w:rsidR="00762DDB" w:rsidRPr="0047426C" w:rsidRDefault="00762DDB" w:rsidP="00762DDB">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Notification sent to provider</w:t>
            </w:r>
          </w:p>
        </w:tc>
        <w:tc>
          <w:tcPr>
            <w:tcW w:w="1143" w:type="dxa"/>
            <w:tcBorders>
              <w:top w:val="nil"/>
              <w:left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jc w:val="both"/>
              <w:rPr>
                <w:rFonts w:ascii="Times New Roman" w:eastAsia="Times New Roman" w:hAnsi="Times New Roman" w:cs="Times New Roman"/>
                <w:color w:val="000000"/>
                <w:sz w:val="20"/>
                <w:szCs w:val="20"/>
              </w:rPr>
            </w:pPr>
          </w:p>
        </w:tc>
        <w:tc>
          <w:tcPr>
            <w:tcW w:w="1530" w:type="dxa"/>
            <w:tcBorders>
              <w:top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413/545 (75.8%)</w:t>
            </w:r>
          </w:p>
        </w:tc>
      </w:tr>
      <w:tr w:rsidR="00762DDB" w:rsidRPr="0047426C" w:rsidTr="002238EB">
        <w:trPr>
          <w:cantSplit/>
          <w:trHeight w:val="270"/>
          <w:jc w:val="center"/>
        </w:trPr>
        <w:tc>
          <w:tcPr>
            <w:tcW w:w="3753" w:type="dxa"/>
            <w:tcBorders>
              <w:top w:val="nil"/>
              <w:bottom w:val="nil"/>
              <w:right w:val="nil"/>
            </w:tcBorders>
            <w:shd w:val="clear" w:color="auto" w:fill="FFFFFF"/>
            <w:tcMar>
              <w:left w:w="67" w:type="dxa"/>
              <w:right w:w="67" w:type="dxa"/>
            </w:tcMar>
            <w:vAlign w:val="center"/>
          </w:tcPr>
          <w:p w:rsidR="00762DDB" w:rsidRPr="0047426C" w:rsidRDefault="00762DDB" w:rsidP="00762DDB">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Nurse viewed alert</w:t>
            </w:r>
          </w:p>
        </w:tc>
        <w:tc>
          <w:tcPr>
            <w:tcW w:w="1143" w:type="dxa"/>
            <w:tcBorders>
              <w:top w:val="nil"/>
              <w:left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jc w:val="both"/>
              <w:rPr>
                <w:rFonts w:ascii="Times New Roman" w:eastAsia="Times New Roman" w:hAnsi="Times New Roman" w:cs="Times New Roman"/>
                <w:color w:val="000000"/>
                <w:sz w:val="20"/>
                <w:szCs w:val="20"/>
              </w:rPr>
            </w:pPr>
          </w:p>
        </w:tc>
        <w:tc>
          <w:tcPr>
            <w:tcW w:w="1530" w:type="dxa"/>
            <w:tcBorders>
              <w:top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396/545 (72.7%)</w:t>
            </w:r>
          </w:p>
        </w:tc>
      </w:tr>
      <w:tr w:rsidR="00762DDB" w:rsidRPr="0047426C" w:rsidTr="002238EB">
        <w:trPr>
          <w:cantSplit/>
          <w:trHeight w:val="432"/>
          <w:jc w:val="center"/>
        </w:trPr>
        <w:tc>
          <w:tcPr>
            <w:tcW w:w="3753" w:type="dxa"/>
            <w:tcBorders>
              <w:top w:val="nil"/>
              <w:bottom w:val="nil"/>
              <w:right w:val="nil"/>
            </w:tcBorders>
            <w:shd w:val="clear" w:color="auto" w:fill="FFFFFF"/>
            <w:tcMar>
              <w:left w:w="67" w:type="dxa"/>
              <w:right w:w="67" w:type="dxa"/>
            </w:tcMar>
            <w:vAlign w:val="center"/>
          </w:tcPr>
          <w:p w:rsidR="00762DDB" w:rsidRPr="0047426C" w:rsidRDefault="00762DDB" w:rsidP="00762DDB">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Nursing task: Vital signs verified</w:t>
            </w:r>
          </w:p>
        </w:tc>
        <w:tc>
          <w:tcPr>
            <w:tcW w:w="1143" w:type="dxa"/>
            <w:tcBorders>
              <w:top w:val="nil"/>
              <w:left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jc w:val="both"/>
              <w:rPr>
                <w:rFonts w:ascii="Times New Roman" w:eastAsia="Times New Roman" w:hAnsi="Times New Roman" w:cs="Times New Roman"/>
                <w:color w:val="000000"/>
                <w:sz w:val="20"/>
                <w:szCs w:val="20"/>
              </w:rPr>
            </w:pPr>
          </w:p>
        </w:tc>
        <w:tc>
          <w:tcPr>
            <w:tcW w:w="1530" w:type="dxa"/>
            <w:tcBorders>
              <w:top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522/523 (99.8%)</w:t>
            </w:r>
          </w:p>
        </w:tc>
      </w:tr>
      <w:tr w:rsidR="00762DDB" w:rsidRPr="0047426C" w:rsidTr="002238EB">
        <w:trPr>
          <w:cantSplit/>
          <w:trHeight w:val="378"/>
          <w:jc w:val="center"/>
        </w:trPr>
        <w:tc>
          <w:tcPr>
            <w:tcW w:w="3753" w:type="dxa"/>
            <w:tcBorders>
              <w:top w:val="nil"/>
              <w:bottom w:val="nil"/>
              <w:right w:val="nil"/>
            </w:tcBorders>
            <w:shd w:val="clear" w:color="auto" w:fill="FFFFFF"/>
            <w:tcMar>
              <w:left w:w="67" w:type="dxa"/>
              <w:right w:w="67" w:type="dxa"/>
            </w:tcMar>
            <w:vAlign w:val="center"/>
          </w:tcPr>
          <w:p w:rsidR="00762DDB" w:rsidRPr="0047426C" w:rsidRDefault="00762DDB" w:rsidP="00762DDB">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Nursing task: Adverse trends detected</w:t>
            </w:r>
          </w:p>
        </w:tc>
        <w:tc>
          <w:tcPr>
            <w:tcW w:w="1143" w:type="dxa"/>
            <w:tcBorders>
              <w:top w:val="nil"/>
              <w:left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jc w:val="both"/>
              <w:rPr>
                <w:rFonts w:ascii="Times New Roman" w:eastAsia="Times New Roman" w:hAnsi="Times New Roman" w:cs="Times New Roman"/>
                <w:color w:val="000000"/>
                <w:sz w:val="20"/>
                <w:szCs w:val="20"/>
              </w:rPr>
            </w:pPr>
          </w:p>
        </w:tc>
        <w:tc>
          <w:tcPr>
            <w:tcW w:w="1530" w:type="dxa"/>
            <w:tcBorders>
              <w:top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275/523 (52.6%)</w:t>
            </w:r>
          </w:p>
        </w:tc>
      </w:tr>
      <w:tr w:rsidR="00762DDB" w:rsidRPr="0047426C" w:rsidTr="002238EB">
        <w:trPr>
          <w:cantSplit/>
          <w:trHeight w:val="342"/>
          <w:jc w:val="center"/>
        </w:trPr>
        <w:tc>
          <w:tcPr>
            <w:tcW w:w="3753" w:type="dxa"/>
            <w:tcBorders>
              <w:top w:val="nil"/>
              <w:bottom w:val="nil"/>
              <w:right w:val="nil"/>
            </w:tcBorders>
            <w:shd w:val="clear" w:color="auto" w:fill="FFFFFF"/>
            <w:tcMar>
              <w:left w:w="67" w:type="dxa"/>
              <w:right w:w="67" w:type="dxa"/>
            </w:tcMar>
            <w:vAlign w:val="center"/>
          </w:tcPr>
          <w:p w:rsidR="00762DDB" w:rsidRPr="0047426C" w:rsidRDefault="00762DDB" w:rsidP="00762DDB">
            <w:pPr>
              <w:adjustRightInd w:val="0"/>
              <w:spacing w:before="67" w:after="67" w:line="240" w:lineRule="auto"/>
              <w:rPr>
                <w:rFonts w:ascii="Times New Roman" w:eastAsia="Times New Roman" w:hAnsi="Times New Roman" w:cs="Times New Roman"/>
                <w:color w:val="000000"/>
                <w:sz w:val="20"/>
                <w:szCs w:val="20"/>
                <w:lang w:val="da-DK"/>
              </w:rPr>
            </w:pPr>
            <w:r w:rsidRPr="0047426C">
              <w:rPr>
                <w:rFonts w:ascii="Times New Roman" w:eastAsia="Times New Roman" w:hAnsi="Times New Roman" w:cs="Times New Roman"/>
                <w:color w:val="000000"/>
                <w:sz w:val="20"/>
                <w:szCs w:val="20"/>
                <w:lang w:val="da-DK"/>
              </w:rPr>
              <w:t>Team at bedside in 30 min</w:t>
            </w:r>
          </w:p>
        </w:tc>
        <w:tc>
          <w:tcPr>
            <w:tcW w:w="1143" w:type="dxa"/>
            <w:tcBorders>
              <w:top w:val="nil"/>
              <w:left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jc w:val="both"/>
              <w:rPr>
                <w:rFonts w:ascii="Times New Roman" w:eastAsia="Times New Roman" w:hAnsi="Times New Roman" w:cs="Times New Roman"/>
                <w:color w:val="000000"/>
                <w:sz w:val="20"/>
                <w:szCs w:val="20"/>
              </w:rPr>
            </w:pPr>
          </w:p>
        </w:tc>
        <w:tc>
          <w:tcPr>
            <w:tcW w:w="1530" w:type="dxa"/>
            <w:tcBorders>
              <w:top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481/523 (92.0%)</w:t>
            </w:r>
          </w:p>
        </w:tc>
      </w:tr>
      <w:tr w:rsidR="00762DDB" w:rsidRPr="0047426C" w:rsidTr="002238EB">
        <w:trPr>
          <w:cantSplit/>
          <w:trHeight w:val="432"/>
          <w:jc w:val="center"/>
        </w:trPr>
        <w:tc>
          <w:tcPr>
            <w:tcW w:w="3753" w:type="dxa"/>
            <w:tcBorders>
              <w:top w:val="nil"/>
              <w:bottom w:val="nil"/>
              <w:right w:val="nil"/>
            </w:tcBorders>
            <w:shd w:val="clear" w:color="auto" w:fill="FFFFFF"/>
            <w:tcMar>
              <w:left w:w="67" w:type="dxa"/>
              <w:right w:w="67" w:type="dxa"/>
            </w:tcMar>
            <w:vAlign w:val="center"/>
          </w:tcPr>
          <w:p w:rsidR="00762DDB" w:rsidRPr="0047426C" w:rsidRDefault="00762DDB" w:rsidP="00762DDB">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Pt condition suspicious for:</w:t>
            </w:r>
          </w:p>
        </w:tc>
        <w:tc>
          <w:tcPr>
            <w:tcW w:w="1143" w:type="dxa"/>
            <w:tcBorders>
              <w:top w:val="nil"/>
              <w:left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jc w:val="both"/>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Sepsis</w:t>
            </w:r>
          </w:p>
        </w:tc>
        <w:tc>
          <w:tcPr>
            <w:tcW w:w="1530" w:type="dxa"/>
            <w:tcBorders>
              <w:top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194/523 (37.1%)</w:t>
            </w:r>
          </w:p>
        </w:tc>
      </w:tr>
      <w:tr w:rsidR="00762DDB" w:rsidRPr="0047426C" w:rsidTr="002238EB">
        <w:trPr>
          <w:cantSplit/>
          <w:trHeight w:val="360"/>
          <w:jc w:val="center"/>
        </w:trPr>
        <w:tc>
          <w:tcPr>
            <w:tcW w:w="3753" w:type="dxa"/>
            <w:tcBorders>
              <w:top w:val="nil"/>
              <w:bottom w:val="nil"/>
              <w:right w:val="nil"/>
            </w:tcBorders>
            <w:shd w:val="clear" w:color="auto" w:fill="FFFFFF"/>
            <w:tcMar>
              <w:left w:w="67" w:type="dxa"/>
              <w:right w:w="67" w:type="dxa"/>
            </w:tcMar>
            <w:vAlign w:val="center"/>
          </w:tcPr>
          <w:p w:rsidR="00762DDB" w:rsidRPr="0047426C" w:rsidRDefault="00762DDB" w:rsidP="00762DDB">
            <w:pPr>
              <w:adjustRightInd w:val="0"/>
              <w:spacing w:before="67" w:after="67" w:line="240" w:lineRule="auto"/>
              <w:rPr>
                <w:rFonts w:ascii="Times New Roman" w:eastAsia="Times New Roman" w:hAnsi="Times New Roman" w:cs="Times New Roman"/>
                <w:color w:val="000000"/>
                <w:sz w:val="20"/>
                <w:szCs w:val="20"/>
              </w:rPr>
            </w:pPr>
          </w:p>
        </w:tc>
        <w:tc>
          <w:tcPr>
            <w:tcW w:w="1143" w:type="dxa"/>
            <w:tcBorders>
              <w:top w:val="nil"/>
              <w:left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jc w:val="both"/>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Other CI</w:t>
            </w:r>
          </w:p>
        </w:tc>
        <w:tc>
          <w:tcPr>
            <w:tcW w:w="1530" w:type="dxa"/>
            <w:tcBorders>
              <w:top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98/523 (18.7%)</w:t>
            </w:r>
          </w:p>
        </w:tc>
      </w:tr>
      <w:tr w:rsidR="00762DDB" w:rsidRPr="0047426C" w:rsidTr="002238EB">
        <w:trPr>
          <w:cantSplit/>
          <w:trHeight w:val="180"/>
          <w:jc w:val="center"/>
        </w:trPr>
        <w:tc>
          <w:tcPr>
            <w:tcW w:w="3753" w:type="dxa"/>
            <w:tcBorders>
              <w:top w:val="nil"/>
              <w:bottom w:val="nil"/>
              <w:right w:val="nil"/>
            </w:tcBorders>
            <w:shd w:val="clear" w:color="auto" w:fill="FFFFFF"/>
            <w:tcMar>
              <w:left w:w="67" w:type="dxa"/>
              <w:right w:w="67" w:type="dxa"/>
            </w:tcMar>
            <w:vAlign w:val="center"/>
          </w:tcPr>
          <w:p w:rsidR="00762DDB" w:rsidRPr="0047426C" w:rsidRDefault="00762DDB" w:rsidP="00762DDB">
            <w:pPr>
              <w:adjustRightInd w:val="0"/>
              <w:spacing w:before="67" w:after="67" w:line="240" w:lineRule="auto"/>
              <w:rPr>
                <w:rFonts w:ascii="Times New Roman" w:eastAsia="Times New Roman" w:hAnsi="Times New Roman" w:cs="Times New Roman"/>
                <w:color w:val="000000"/>
                <w:sz w:val="20"/>
                <w:szCs w:val="20"/>
              </w:rPr>
            </w:pPr>
          </w:p>
        </w:tc>
        <w:tc>
          <w:tcPr>
            <w:tcW w:w="1143" w:type="dxa"/>
            <w:tcBorders>
              <w:top w:val="nil"/>
              <w:left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jc w:val="both"/>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No CI</w:t>
            </w:r>
          </w:p>
        </w:tc>
        <w:tc>
          <w:tcPr>
            <w:tcW w:w="1530" w:type="dxa"/>
            <w:tcBorders>
              <w:top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231/523 (44.2%)</w:t>
            </w:r>
          </w:p>
        </w:tc>
      </w:tr>
      <w:tr w:rsidR="00762DDB" w:rsidRPr="0047426C" w:rsidTr="002238EB">
        <w:trPr>
          <w:cantSplit/>
          <w:trHeight w:val="360"/>
          <w:jc w:val="center"/>
        </w:trPr>
        <w:tc>
          <w:tcPr>
            <w:tcW w:w="3753" w:type="dxa"/>
            <w:tcBorders>
              <w:top w:val="nil"/>
              <w:bottom w:val="nil"/>
              <w:right w:val="nil"/>
            </w:tcBorders>
            <w:shd w:val="clear" w:color="auto" w:fill="FFFFFF"/>
            <w:tcMar>
              <w:left w:w="67" w:type="dxa"/>
              <w:right w:w="67" w:type="dxa"/>
            </w:tcMar>
            <w:vAlign w:val="center"/>
          </w:tcPr>
          <w:p w:rsidR="00762DDB" w:rsidRPr="0047426C" w:rsidRDefault="00762DDB" w:rsidP="00762DDB">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If sepsis, was team aware before alert</w:t>
            </w:r>
          </w:p>
        </w:tc>
        <w:tc>
          <w:tcPr>
            <w:tcW w:w="1143" w:type="dxa"/>
            <w:tcBorders>
              <w:top w:val="nil"/>
              <w:left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jc w:val="both"/>
              <w:rPr>
                <w:rFonts w:ascii="Times New Roman" w:eastAsia="Times New Roman" w:hAnsi="Times New Roman" w:cs="Times New Roman"/>
                <w:color w:val="000000"/>
                <w:sz w:val="20"/>
                <w:szCs w:val="20"/>
              </w:rPr>
            </w:pPr>
          </w:p>
        </w:tc>
        <w:tc>
          <w:tcPr>
            <w:tcW w:w="1530" w:type="dxa"/>
            <w:tcBorders>
              <w:top w:val="nil"/>
              <w:bottom w:val="nil"/>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183/194 (94.3%)</w:t>
            </w:r>
          </w:p>
        </w:tc>
      </w:tr>
      <w:tr w:rsidR="00762DDB" w:rsidRPr="0047426C" w:rsidTr="002238EB">
        <w:trPr>
          <w:cantSplit/>
          <w:trHeight w:val="360"/>
          <w:jc w:val="center"/>
        </w:trPr>
        <w:tc>
          <w:tcPr>
            <w:tcW w:w="3753" w:type="dxa"/>
            <w:tcBorders>
              <w:top w:val="nil"/>
              <w:bottom w:val="nil"/>
              <w:right w:val="nil"/>
            </w:tcBorders>
            <w:shd w:val="clear" w:color="auto" w:fill="FFFFFF"/>
            <w:tcMar>
              <w:left w:w="67" w:type="dxa"/>
              <w:right w:w="67" w:type="dxa"/>
            </w:tcMar>
            <w:vAlign w:val="center"/>
          </w:tcPr>
          <w:p w:rsidR="00762DDB" w:rsidRPr="0047426C" w:rsidRDefault="00762DDB" w:rsidP="00762DDB">
            <w:pPr>
              <w:keepNext/>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If sepsis, was there a change in management</w:t>
            </w:r>
          </w:p>
        </w:tc>
        <w:tc>
          <w:tcPr>
            <w:tcW w:w="1143" w:type="dxa"/>
            <w:tcBorders>
              <w:top w:val="nil"/>
              <w:left w:val="nil"/>
              <w:bottom w:val="nil"/>
            </w:tcBorders>
            <w:shd w:val="clear" w:color="auto" w:fill="FFFFFF"/>
            <w:tcMar>
              <w:left w:w="67" w:type="dxa"/>
              <w:right w:w="67" w:type="dxa"/>
            </w:tcMar>
            <w:vAlign w:val="center"/>
          </w:tcPr>
          <w:p w:rsidR="00762DDB" w:rsidRPr="0047426C" w:rsidRDefault="00762DDB" w:rsidP="00084AEF">
            <w:pPr>
              <w:keepNext/>
              <w:adjustRightInd w:val="0"/>
              <w:spacing w:before="67" w:after="67" w:line="240" w:lineRule="auto"/>
              <w:jc w:val="both"/>
              <w:rPr>
                <w:rFonts w:ascii="Times New Roman" w:eastAsia="Times New Roman" w:hAnsi="Times New Roman" w:cs="Times New Roman"/>
                <w:color w:val="000000"/>
                <w:sz w:val="20"/>
                <w:szCs w:val="20"/>
              </w:rPr>
            </w:pPr>
          </w:p>
        </w:tc>
        <w:tc>
          <w:tcPr>
            <w:tcW w:w="1530" w:type="dxa"/>
            <w:tcBorders>
              <w:top w:val="nil"/>
              <w:bottom w:val="nil"/>
            </w:tcBorders>
            <w:shd w:val="clear" w:color="auto" w:fill="FFFFFF"/>
            <w:tcMar>
              <w:left w:w="67" w:type="dxa"/>
              <w:right w:w="67" w:type="dxa"/>
            </w:tcMar>
            <w:vAlign w:val="center"/>
          </w:tcPr>
          <w:p w:rsidR="00762DDB" w:rsidRPr="0047426C" w:rsidRDefault="00762DDB" w:rsidP="00084AEF">
            <w:pPr>
              <w:keepNext/>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96/194 (49.5%)</w:t>
            </w:r>
          </w:p>
        </w:tc>
      </w:tr>
      <w:tr w:rsidR="00762DDB" w:rsidRPr="0047426C" w:rsidTr="002238EB">
        <w:trPr>
          <w:cantSplit/>
          <w:trHeight w:val="162"/>
          <w:jc w:val="center"/>
        </w:trPr>
        <w:tc>
          <w:tcPr>
            <w:tcW w:w="3753" w:type="dxa"/>
            <w:tcBorders>
              <w:top w:val="nil"/>
              <w:bottom w:val="single" w:sz="4" w:space="0" w:color="000000"/>
              <w:right w:val="nil"/>
            </w:tcBorders>
            <w:shd w:val="clear" w:color="auto" w:fill="FFFFFF"/>
            <w:tcMar>
              <w:left w:w="67" w:type="dxa"/>
              <w:right w:w="67" w:type="dxa"/>
            </w:tcMar>
            <w:vAlign w:val="center"/>
          </w:tcPr>
          <w:p w:rsidR="00762DDB" w:rsidRPr="0047426C" w:rsidRDefault="00762DDB" w:rsidP="00762DDB">
            <w:pPr>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Any change in management</w:t>
            </w:r>
          </w:p>
        </w:tc>
        <w:tc>
          <w:tcPr>
            <w:tcW w:w="1143" w:type="dxa"/>
            <w:tcBorders>
              <w:top w:val="nil"/>
              <w:left w:val="nil"/>
              <w:bottom w:val="single" w:sz="4" w:space="0" w:color="000000"/>
            </w:tcBorders>
            <w:shd w:val="clear" w:color="auto" w:fill="FFFFFF"/>
            <w:tcMar>
              <w:left w:w="67" w:type="dxa"/>
              <w:right w:w="67" w:type="dxa"/>
            </w:tcMar>
            <w:vAlign w:val="center"/>
          </w:tcPr>
          <w:p w:rsidR="00762DDB" w:rsidRPr="0047426C" w:rsidRDefault="00762DDB" w:rsidP="00084AEF">
            <w:pPr>
              <w:adjustRightInd w:val="0"/>
              <w:spacing w:before="67" w:after="67" w:line="240" w:lineRule="auto"/>
              <w:jc w:val="both"/>
              <w:rPr>
                <w:rFonts w:ascii="Times New Roman" w:eastAsia="Times New Roman" w:hAnsi="Times New Roman" w:cs="Times New Roman"/>
                <w:color w:val="000000"/>
                <w:sz w:val="20"/>
                <w:szCs w:val="20"/>
              </w:rPr>
            </w:pPr>
          </w:p>
        </w:tc>
        <w:tc>
          <w:tcPr>
            <w:tcW w:w="1530" w:type="dxa"/>
            <w:tcBorders>
              <w:top w:val="nil"/>
              <w:bottom w:val="single" w:sz="4" w:space="0" w:color="000000"/>
            </w:tcBorders>
            <w:shd w:val="clear" w:color="auto" w:fill="FFFFFF"/>
            <w:tcMar>
              <w:left w:w="67" w:type="dxa"/>
              <w:right w:w="67" w:type="dxa"/>
            </w:tcMar>
            <w:vAlign w:val="center"/>
          </w:tcPr>
          <w:p w:rsidR="00762DDB" w:rsidRPr="0047426C" w:rsidRDefault="00762DDB" w:rsidP="00084AEF">
            <w:pPr>
              <w:keepNext/>
              <w:adjustRightInd w:val="0"/>
              <w:spacing w:before="67" w:after="67" w:line="240" w:lineRule="auto"/>
              <w:rPr>
                <w:rFonts w:ascii="Times New Roman" w:eastAsia="Times New Roman" w:hAnsi="Times New Roman" w:cs="Times New Roman"/>
                <w:color w:val="000000"/>
                <w:sz w:val="20"/>
                <w:szCs w:val="20"/>
              </w:rPr>
            </w:pPr>
            <w:r w:rsidRPr="0047426C">
              <w:rPr>
                <w:rFonts w:ascii="Times New Roman" w:eastAsia="Times New Roman" w:hAnsi="Times New Roman" w:cs="Times New Roman"/>
                <w:color w:val="000000"/>
                <w:sz w:val="20"/>
                <w:szCs w:val="20"/>
              </w:rPr>
              <w:t>169/523(32.3%)</w:t>
            </w:r>
          </w:p>
        </w:tc>
      </w:tr>
    </w:tbl>
    <w:p w:rsidR="0054259E" w:rsidRPr="004C5764" w:rsidRDefault="0054259E" w:rsidP="00762DDB">
      <w:pPr>
        <w:spacing w:after="0" w:line="240" w:lineRule="auto"/>
        <w:rPr>
          <w:rFonts w:ascii="Times New Roman" w:eastAsia="Times New Roman" w:hAnsi="Times New Roman" w:cs="Times New Roman"/>
          <w:sz w:val="16"/>
          <w:szCs w:val="20"/>
        </w:rPr>
      </w:pPr>
    </w:p>
    <w:p w:rsidR="0054259E" w:rsidRPr="004C5764" w:rsidRDefault="00190296" w:rsidP="00183F1C">
      <w:pPr>
        <w:spacing w:after="0" w:line="240" w:lineRule="auto"/>
        <w:ind w:left="720" w:firstLine="720"/>
        <w:rPr>
          <w:rFonts w:ascii="Times New Roman" w:eastAsia="Times New Roman" w:hAnsi="Times New Roman" w:cs="Times New Roman"/>
          <w:sz w:val="20"/>
          <w:szCs w:val="24"/>
        </w:rPr>
      </w:pPr>
      <w:r w:rsidRPr="004C5764">
        <w:rPr>
          <w:rFonts w:ascii="Times New Roman" w:eastAsia="Times New Roman" w:hAnsi="Times New Roman" w:cs="Times New Roman"/>
          <w:sz w:val="20"/>
          <w:szCs w:val="24"/>
        </w:rPr>
        <w:t>CI: critical illness</w:t>
      </w:r>
      <w:r w:rsidR="000142FB">
        <w:rPr>
          <w:rFonts w:ascii="Times New Roman" w:eastAsia="Times New Roman" w:hAnsi="Times New Roman" w:cs="Times New Roman"/>
          <w:sz w:val="20"/>
          <w:szCs w:val="24"/>
        </w:rPr>
        <w:t>.</w:t>
      </w:r>
    </w:p>
    <w:p w:rsidR="0054259E" w:rsidRPr="0054259E" w:rsidRDefault="0054259E" w:rsidP="0054259E">
      <w:pPr>
        <w:spacing w:after="0" w:line="240" w:lineRule="auto"/>
        <w:rPr>
          <w:rFonts w:ascii="Times New Roman" w:eastAsia="Times New Roman" w:hAnsi="Times New Roman" w:cs="Times New Roman"/>
          <w:sz w:val="20"/>
          <w:szCs w:val="20"/>
        </w:rPr>
      </w:pPr>
    </w:p>
    <w:p w:rsidR="0054259E" w:rsidRPr="0054259E" w:rsidRDefault="0054259E" w:rsidP="0054259E">
      <w:pPr>
        <w:spacing w:after="0" w:line="240" w:lineRule="auto"/>
        <w:rPr>
          <w:rFonts w:ascii="Times New Roman" w:eastAsia="Times New Roman" w:hAnsi="Times New Roman" w:cs="Times New Roman"/>
          <w:sz w:val="20"/>
          <w:szCs w:val="20"/>
        </w:rPr>
      </w:pPr>
    </w:p>
    <w:p w:rsidR="00B45A46" w:rsidRDefault="00B45A46">
      <w:pPr>
        <w:rPr>
          <w:rFonts w:ascii="Times New Roman" w:hAnsi="Times New Roman" w:cs="Times New Roman"/>
          <w:b/>
          <w:sz w:val="24"/>
          <w:szCs w:val="24"/>
        </w:rPr>
      </w:pPr>
      <w:r>
        <w:rPr>
          <w:rFonts w:ascii="Times New Roman" w:hAnsi="Times New Roman" w:cs="Times New Roman"/>
          <w:b/>
          <w:sz w:val="24"/>
          <w:szCs w:val="24"/>
        </w:rPr>
        <w:br w:type="page"/>
      </w:r>
    </w:p>
    <w:p w:rsidR="00AC5FD5" w:rsidRDefault="00AC2319" w:rsidP="00AC5FD5">
      <w:pPr>
        <w:rPr>
          <w:rFonts w:ascii="Times New Roman" w:hAnsi="Times New Roman" w:cs="Times New Roman"/>
          <w:b/>
          <w:sz w:val="24"/>
          <w:szCs w:val="24"/>
        </w:rPr>
      </w:pPr>
      <w:proofErr w:type="gramStart"/>
      <w:r w:rsidRPr="0032512E">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Pr="0032512E">
        <w:rPr>
          <w:rFonts w:ascii="Times New Roman" w:hAnsi="Times New Roman" w:cs="Times New Roman"/>
          <w:b/>
          <w:sz w:val="24"/>
          <w:szCs w:val="24"/>
        </w:rPr>
        <w:t>.</w:t>
      </w:r>
      <w:proofErr w:type="gramEnd"/>
      <w:r w:rsidRPr="0032512E">
        <w:rPr>
          <w:rFonts w:ascii="Times New Roman" w:hAnsi="Times New Roman" w:cs="Times New Roman"/>
          <w:b/>
          <w:sz w:val="24"/>
          <w:szCs w:val="24"/>
        </w:rPr>
        <w:t xml:space="preserve"> </w:t>
      </w:r>
      <w:r w:rsidR="00AC5FD5">
        <w:rPr>
          <w:rFonts w:ascii="Times New Roman" w:hAnsi="Times New Roman" w:cs="Times New Roman"/>
          <w:b/>
          <w:sz w:val="24"/>
          <w:szCs w:val="24"/>
        </w:rPr>
        <w:t xml:space="preserve">Sepsis Mortality Index in the study population before and after implementation of the </w:t>
      </w:r>
      <w:r w:rsidR="004C5764">
        <w:rPr>
          <w:rFonts w:ascii="Times New Roman" w:hAnsi="Times New Roman" w:cs="Times New Roman"/>
          <w:b/>
          <w:sz w:val="24"/>
          <w:szCs w:val="24"/>
        </w:rPr>
        <w:t>early warning and response system</w:t>
      </w:r>
      <w:r w:rsidR="00AC5FD5">
        <w:rPr>
          <w:rFonts w:ascii="Times New Roman" w:hAnsi="Times New Roman" w:cs="Times New Roman"/>
          <w:b/>
          <w:sz w:val="24"/>
          <w:szCs w:val="24"/>
        </w:rPr>
        <w:t xml:space="preserve"> </w:t>
      </w:r>
      <w:r w:rsidR="00AC5FD5" w:rsidRPr="006C2701">
        <w:rPr>
          <w:rFonts w:ascii="Times New Roman" w:eastAsia="Times New Roman" w:hAnsi="Times New Roman" w:cs="Times New Roman"/>
          <w:b/>
          <w:bCs/>
          <w:sz w:val="24"/>
          <w:szCs w:val="24"/>
        </w:rPr>
        <w:t>by hospital and healthcare system</w:t>
      </w:r>
    </w:p>
    <w:tbl>
      <w:tblPr>
        <w:tblW w:w="7300" w:type="dxa"/>
        <w:jc w:val="center"/>
        <w:tblInd w:w="93" w:type="dxa"/>
        <w:tblLook w:val="04A0"/>
      </w:tblPr>
      <w:tblGrid>
        <w:gridCol w:w="1540"/>
        <w:gridCol w:w="960"/>
        <w:gridCol w:w="960"/>
        <w:gridCol w:w="983"/>
        <w:gridCol w:w="961"/>
        <w:gridCol w:w="960"/>
        <w:gridCol w:w="960"/>
      </w:tblGrid>
      <w:tr w:rsidR="004C5764" w:rsidRPr="004C5764" w:rsidTr="002238EB">
        <w:trPr>
          <w:trHeight w:val="315"/>
          <w:jc w:val="center"/>
        </w:trPr>
        <w:tc>
          <w:tcPr>
            <w:tcW w:w="1540" w:type="dxa"/>
            <w:tcBorders>
              <w:top w:val="nil"/>
              <w:left w:val="nil"/>
              <w:bottom w:val="nil"/>
              <w:right w:val="nil"/>
            </w:tcBorders>
            <w:shd w:val="clear" w:color="auto" w:fill="auto"/>
            <w:noWrap/>
            <w:vAlign w:val="bottom"/>
            <w:hideMark/>
          </w:tcPr>
          <w:p w:rsidR="004C5764" w:rsidRPr="004C5764" w:rsidRDefault="004C5764" w:rsidP="004C576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5764" w:rsidRPr="004C5764" w:rsidRDefault="004C5764" w:rsidP="004C576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5764" w:rsidRPr="004C5764" w:rsidRDefault="004C5764" w:rsidP="004C576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5764" w:rsidRPr="004C5764" w:rsidRDefault="004C5764" w:rsidP="004C576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5764" w:rsidRPr="004C5764" w:rsidRDefault="004C5764" w:rsidP="004C576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5764" w:rsidRPr="004C5764" w:rsidRDefault="004C5764" w:rsidP="004C576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5764" w:rsidRPr="004C5764" w:rsidRDefault="004C5764" w:rsidP="004C5764">
            <w:pPr>
              <w:spacing w:after="0" w:line="240" w:lineRule="auto"/>
              <w:rPr>
                <w:rFonts w:ascii="Calibri" w:eastAsia="Times New Roman" w:hAnsi="Calibri" w:cs="Times New Roman"/>
                <w:color w:val="000000"/>
              </w:rPr>
            </w:pPr>
          </w:p>
        </w:tc>
      </w:tr>
      <w:tr w:rsidR="004C5764" w:rsidRPr="004C5764" w:rsidTr="002238EB">
        <w:trPr>
          <w:trHeight w:val="525"/>
          <w:jc w:val="center"/>
        </w:trPr>
        <w:tc>
          <w:tcPr>
            <w:tcW w:w="1540" w:type="dxa"/>
            <w:tcBorders>
              <w:top w:val="single" w:sz="8" w:space="0" w:color="auto"/>
              <w:left w:val="nil"/>
              <w:bottom w:val="single" w:sz="8" w:space="0" w:color="auto"/>
              <w:right w:val="nil"/>
            </w:tcBorders>
            <w:shd w:val="clear" w:color="auto" w:fill="auto"/>
            <w:vAlign w:val="center"/>
            <w:hideMark/>
          </w:tcPr>
          <w:p w:rsidR="004C5764" w:rsidRPr="004C5764" w:rsidRDefault="004C5764" w:rsidP="004C5764">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Hospital</w:t>
            </w:r>
          </w:p>
        </w:tc>
        <w:tc>
          <w:tcPr>
            <w:tcW w:w="960" w:type="dxa"/>
            <w:tcBorders>
              <w:top w:val="single" w:sz="8" w:space="0" w:color="auto"/>
              <w:left w:val="nil"/>
              <w:bottom w:val="single" w:sz="8" w:space="0" w:color="auto"/>
              <w:right w:val="nil"/>
            </w:tcBorders>
            <w:shd w:val="clear" w:color="auto" w:fill="auto"/>
            <w:vAlign w:val="center"/>
            <w:hideMark/>
          </w:tcPr>
          <w:p w:rsidR="004C5764" w:rsidRPr="004C5764" w:rsidRDefault="004C5764" w:rsidP="004C5764">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Study period</w:t>
            </w:r>
          </w:p>
        </w:tc>
        <w:tc>
          <w:tcPr>
            <w:tcW w:w="960" w:type="dxa"/>
            <w:tcBorders>
              <w:top w:val="single" w:sz="8" w:space="0" w:color="auto"/>
              <w:left w:val="nil"/>
              <w:bottom w:val="single" w:sz="8" w:space="0" w:color="auto"/>
              <w:right w:val="nil"/>
            </w:tcBorders>
            <w:shd w:val="clear" w:color="auto" w:fill="auto"/>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N septic patients</w:t>
            </w:r>
          </w:p>
        </w:tc>
        <w:tc>
          <w:tcPr>
            <w:tcW w:w="960" w:type="dxa"/>
            <w:tcBorders>
              <w:top w:val="single" w:sz="8" w:space="0" w:color="auto"/>
              <w:left w:val="nil"/>
              <w:bottom w:val="single" w:sz="8" w:space="0" w:color="auto"/>
              <w:right w:val="nil"/>
            </w:tcBorders>
            <w:shd w:val="clear" w:color="auto" w:fill="auto"/>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 xml:space="preserve">Observed </w:t>
            </w:r>
            <w:r w:rsidR="00084AEF">
              <w:rPr>
                <w:rFonts w:ascii="Times New Roman" w:eastAsia="Times New Roman" w:hAnsi="Times New Roman" w:cs="Times New Roman"/>
                <w:color w:val="000000"/>
                <w:sz w:val="20"/>
                <w:szCs w:val="20"/>
              </w:rPr>
              <w:t>m</w:t>
            </w:r>
            <w:r w:rsidRPr="004C5764">
              <w:rPr>
                <w:rFonts w:ascii="Times New Roman" w:eastAsia="Times New Roman" w:hAnsi="Times New Roman" w:cs="Times New Roman"/>
                <w:color w:val="000000"/>
                <w:sz w:val="20"/>
                <w:szCs w:val="20"/>
              </w:rPr>
              <w:t>ortality</w:t>
            </w:r>
          </w:p>
        </w:tc>
        <w:tc>
          <w:tcPr>
            <w:tcW w:w="960" w:type="dxa"/>
            <w:tcBorders>
              <w:top w:val="single" w:sz="8" w:space="0" w:color="auto"/>
              <w:left w:val="nil"/>
              <w:bottom w:val="single" w:sz="8" w:space="0" w:color="auto"/>
              <w:right w:val="nil"/>
            </w:tcBorders>
            <w:shd w:val="clear" w:color="auto" w:fill="auto"/>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 xml:space="preserve">Expected </w:t>
            </w:r>
            <w:r w:rsidR="00084AEF">
              <w:rPr>
                <w:rFonts w:ascii="Times New Roman" w:eastAsia="Times New Roman" w:hAnsi="Times New Roman" w:cs="Times New Roman"/>
                <w:color w:val="000000"/>
                <w:sz w:val="20"/>
                <w:szCs w:val="20"/>
              </w:rPr>
              <w:t>m</w:t>
            </w:r>
            <w:r w:rsidRPr="004C5764">
              <w:rPr>
                <w:rFonts w:ascii="Times New Roman" w:eastAsia="Times New Roman" w:hAnsi="Times New Roman" w:cs="Times New Roman"/>
                <w:color w:val="000000"/>
                <w:sz w:val="20"/>
                <w:szCs w:val="20"/>
              </w:rPr>
              <w:t>ortality</w:t>
            </w:r>
          </w:p>
        </w:tc>
        <w:tc>
          <w:tcPr>
            <w:tcW w:w="960" w:type="dxa"/>
            <w:tcBorders>
              <w:top w:val="single" w:sz="8" w:space="0" w:color="auto"/>
              <w:left w:val="nil"/>
              <w:bottom w:val="single" w:sz="8" w:space="0" w:color="auto"/>
              <w:right w:val="nil"/>
            </w:tcBorders>
            <w:shd w:val="clear" w:color="auto" w:fill="auto"/>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 xml:space="preserve">O-E </w:t>
            </w:r>
            <w:r w:rsidR="00084AEF">
              <w:rPr>
                <w:rFonts w:ascii="Times New Roman" w:eastAsia="Times New Roman" w:hAnsi="Times New Roman" w:cs="Times New Roman"/>
                <w:color w:val="000000"/>
                <w:sz w:val="20"/>
                <w:szCs w:val="20"/>
              </w:rPr>
              <w:t>m</w:t>
            </w:r>
            <w:r w:rsidRPr="004C5764">
              <w:rPr>
                <w:rFonts w:ascii="Times New Roman" w:eastAsia="Times New Roman" w:hAnsi="Times New Roman" w:cs="Times New Roman"/>
                <w:color w:val="000000"/>
                <w:sz w:val="20"/>
                <w:szCs w:val="20"/>
              </w:rPr>
              <w:t>ortality</w:t>
            </w:r>
          </w:p>
        </w:tc>
        <w:tc>
          <w:tcPr>
            <w:tcW w:w="960" w:type="dxa"/>
            <w:tcBorders>
              <w:top w:val="single" w:sz="8" w:space="0" w:color="auto"/>
              <w:left w:val="nil"/>
              <w:bottom w:val="single" w:sz="8" w:space="0" w:color="auto"/>
              <w:right w:val="nil"/>
            </w:tcBorders>
            <w:shd w:val="clear" w:color="auto" w:fill="auto"/>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p-value</w:t>
            </w:r>
          </w:p>
        </w:tc>
      </w:tr>
      <w:tr w:rsidR="004C5764" w:rsidRPr="004C5764" w:rsidTr="002238EB">
        <w:trPr>
          <w:cantSplit/>
          <w:trHeight w:val="300"/>
          <w:jc w:val="center"/>
        </w:trPr>
        <w:tc>
          <w:tcPr>
            <w:tcW w:w="1540" w:type="dxa"/>
            <w:vMerge w:val="restart"/>
            <w:tcBorders>
              <w:top w:val="single" w:sz="8" w:space="0" w:color="auto"/>
              <w:left w:val="nil"/>
              <w:bottom w:val="nil"/>
              <w:right w:val="nil"/>
            </w:tcBorders>
            <w:shd w:val="clear" w:color="000000" w:fill="FFFFFF"/>
            <w:vAlign w:val="center"/>
            <w:hideMark/>
          </w:tcPr>
          <w:p w:rsidR="004C5764" w:rsidRPr="004C5764" w:rsidRDefault="004C5764" w:rsidP="004C5764">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Hospital A</w:t>
            </w:r>
          </w:p>
        </w:tc>
        <w:tc>
          <w:tcPr>
            <w:tcW w:w="960" w:type="dxa"/>
            <w:tcBorders>
              <w:top w:val="single" w:sz="8" w:space="0" w:color="auto"/>
              <w:left w:val="nil"/>
              <w:bottom w:val="nil"/>
              <w:right w:val="nil"/>
            </w:tcBorders>
            <w:shd w:val="clear" w:color="000000" w:fill="FFFFFF"/>
            <w:vAlign w:val="center"/>
            <w:hideMark/>
          </w:tcPr>
          <w:p w:rsidR="004C5764" w:rsidRPr="004C5764" w:rsidRDefault="004C5764" w:rsidP="004C5764">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Pre</w:t>
            </w:r>
          </w:p>
        </w:tc>
        <w:tc>
          <w:tcPr>
            <w:tcW w:w="960" w:type="dxa"/>
            <w:tcBorders>
              <w:top w:val="single" w:sz="8" w:space="0" w:color="auto"/>
              <w:left w:val="nil"/>
              <w:bottom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181</w:t>
            </w:r>
          </w:p>
        </w:tc>
        <w:tc>
          <w:tcPr>
            <w:tcW w:w="960" w:type="dxa"/>
            <w:tcBorders>
              <w:top w:val="single" w:sz="8" w:space="0" w:color="auto"/>
              <w:left w:val="nil"/>
              <w:bottom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26</w:t>
            </w:r>
          </w:p>
        </w:tc>
        <w:tc>
          <w:tcPr>
            <w:tcW w:w="960" w:type="dxa"/>
            <w:tcBorders>
              <w:top w:val="single" w:sz="8" w:space="0" w:color="auto"/>
              <w:left w:val="nil"/>
              <w:bottom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23.4</w:t>
            </w:r>
          </w:p>
        </w:tc>
        <w:tc>
          <w:tcPr>
            <w:tcW w:w="960" w:type="dxa"/>
            <w:tcBorders>
              <w:top w:val="single" w:sz="8" w:space="0" w:color="auto"/>
              <w:left w:val="nil"/>
              <w:bottom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1.11</w:t>
            </w:r>
          </w:p>
        </w:tc>
        <w:tc>
          <w:tcPr>
            <w:tcW w:w="960" w:type="dxa"/>
            <w:vMerge w:val="restart"/>
            <w:tcBorders>
              <w:top w:val="single" w:sz="8" w:space="0" w:color="auto"/>
              <w:left w:val="nil"/>
              <w:bottom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0.16</w:t>
            </w:r>
          </w:p>
        </w:tc>
      </w:tr>
      <w:tr w:rsidR="004C5764" w:rsidRPr="004C5764" w:rsidTr="002238EB">
        <w:trPr>
          <w:trHeight w:val="300"/>
          <w:jc w:val="center"/>
        </w:trPr>
        <w:tc>
          <w:tcPr>
            <w:tcW w:w="1540" w:type="dxa"/>
            <w:vMerge/>
            <w:tcBorders>
              <w:top w:val="nil"/>
              <w:left w:val="nil"/>
              <w:right w:val="nil"/>
            </w:tcBorders>
            <w:vAlign w:val="center"/>
            <w:hideMark/>
          </w:tcPr>
          <w:p w:rsidR="004C5764" w:rsidRPr="004C5764" w:rsidRDefault="004C5764" w:rsidP="004C5764">
            <w:pPr>
              <w:spacing w:after="0" w:line="240" w:lineRule="auto"/>
              <w:rPr>
                <w:rFonts w:ascii="Times New Roman" w:eastAsia="Times New Roman" w:hAnsi="Times New Roman" w:cs="Times New Roman"/>
                <w:color w:val="000000"/>
                <w:sz w:val="20"/>
                <w:szCs w:val="20"/>
              </w:rPr>
            </w:pPr>
          </w:p>
        </w:tc>
        <w:tc>
          <w:tcPr>
            <w:tcW w:w="960" w:type="dxa"/>
            <w:tcBorders>
              <w:top w:val="nil"/>
              <w:left w:val="nil"/>
              <w:right w:val="nil"/>
            </w:tcBorders>
            <w:shd w:val="clear" w:color="000000" w:fill="FFFFFF"/>
            <w:vAlign w:val="center"/>
            <w:hideMark/>
          </w:tcPr>
          <w:p w:rsidR="004C5764" w:rsidRPr="004C5764" w:rsidRDefault="004C5764" w:rsidP="004C5764">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Post</w:t>
            </w:r>
          </w:p>
        </w:tc>
        <w:tc>
          <w:tcPr>
            <w:tcW w:w="960" w:type="dxa"/>
            <w:tcBorders>
              <w:top w:val="nil"/>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183</w:t>
            </w:r>
          </w:p>
        </w:tc>
        <w:tc>
          <w:tcPr>
            <w:tcW w:w="960" w:type="dxa"/>
            <w:tcBorders>
              <w:top w:val="nil"/>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22</w:t>
            </w:r>
          </w:p>
        </w:tc>
        <w:tc>
          <w:tcPr>
            <w:tcW w:w="960" w:type="dxa"/>
            <w:tcBorders>
              <w:top w:val="nil"/>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22.3</w:t>
            </w:r>
          </w:p>
        </w:tc>
        <w:tc>
          <w:tcPr>
            <w:tcW w:w="960" w:type="dxa"/>
            <w:tcBorders>
              <w:top w:val="nil"/>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0.99</w:t>
            </w:r>
          </w:p>
        </w:tc>
        <w:tc>
          <w:tcPr>
            <w:tcW w:w="960" w:type="dxa"/>
            <w:vMerge/>
            <w:tcBorders>
              <w:top w:val="nil"/>
              <w:left w:val="nil"/>
              <w:right w:val="nil"/>
            </w:tcBorders>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p>
        </w:tc>
      </w:tr>
      <w:tr w:rsidR="004C5764" w:rsidRPr="004C5764" w:rsidTr="002238EB">
        <w:trPr>
          <w:cantSplit/>
          <w:trHeight w:val="300"/>
          <w:jc w:val="center"/>
        </w:trPr>
        <w:tc>
          <w:tcPr>
            <w:tcW w:w="1540" w:type="dxa"/>
            <w:vMerge w:val="restart"/>
            <w:tcBorders>
              <w:left w:val="nil"/>
              <w:right w:val="nil"/>
            </w:tcBorders>
            <w:shd w:val="clear" w:color="000000" w:fill="FFFFFF"/>
            <w:vAlign w:val="center"/>
            <w:hideMark/>
          </w:tcPr>
          <w:p w:rsidR="004C5764" w:rsidRPr="004C5764" w:rsidRDefault="004C5764" w:rsidP="004C5764">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Hospital B</w:t>
            </w:r>
          </w:p>
        </w:tc>
        <w:tc>
          <w:tcPr>
            <w:tcW w:w="960" w:type="dxa"/>
            <w:tcBorders>
              <w:left w:val="nil"/>
              <w:right w:val="nil"/>
            </w:tcBorders>
            <w:shd w:val="clear" w:color="000000" w:fill="FFFFFF"/>
            <w:vAlign w:val="center"/>
            <w:hideMark/>
          </w:tcPr>
          <w:p w:rsidR="004C5764" w:rsidRPr="004C5764" w:rsidRDefault="004C5764" w:rsidP="004C5764">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Pre</w:t>
            </w:r>
          </w:p>
        </w:tc>
        <w:tc>
          <w:tcPr>
            <w:tcW w:w="960" w:type="dxa"/>
            <w:tcBorders>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21</w:t>
            </w:r>
          </w:p>
        </w:tc>
        <w:tc>
          <w:tcPr>
            <w:tcW w:w="960" w:type="dxa"/>
            <w:tcBorders>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4</w:t>
            </w:r>
          </w:p>
        </w:tc>
        <w:tc>
          <w:tcPr>
            <w:tcW w:w="960" w:type="dxa"/>
            <w:tcBorders>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2.4</w:t>
            </w:r>
          </w:p>
        </w:tc>
        <w:tc>
          <w:tcPr>
            <w:tcW w:w="960" w:type="dxa"/>
            <w:tcBorders>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1.69</w:t>
            </w:r>
          </w:p>
        </w:tc>
        <w:tc>
          <w:tcPr>
            <w:tcW w:w="960" w:type="dxa"/>
            <w:vMerge w:val="restart"/>
            <w:tcBorders>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0.76</w:t>
            </w:r>
          </w:p>
        </w:tc>
      </w:tr>
      <w:tr w:rsidR="004C5764" w:rsidRPr="004C5764" w:rsidTr="002238EB">
        <w:trPr>
          <w:trHeight w:val="300"/>
          <w:jc w:val="center"/>
        </w:trPr>
        <w:tc>
          <w:tcPr>
            <w:tcW w:w="1540" w:type="dxa"/>
            <w:vMerge/>
            <w:tcBorders>
              <w:left w:val="nil"/>
              <w:right w:val="nil"/>
            </w:tcBorders>
            <w:vAlign w:val="center"/>
            <w:hideMark/>
          </w:tcPr>
          <w:p w:rsidR="004C5764" w:rsidRPr="004C5764" w:rsidRDefault="004C5764" w:rsidP="004C5764">
            <w:pPr>
              <w:spacing w:after="0" w:line="240" w:lineRule="auto"/>
              <w:rPr>
                <w:rFonts w:ascii="Times New Roman" w:eastAsia="Times New Roman" w:hAnsi="Times New Roman" w:cs="Times New Roman"/>
                <w:color w:val="000000"/>
                <w:sz w:val="20"/>
                <w:szCs w:val="20"/>
              </w:rPr>
            </w:pPr>
          </w:p>
        </w:tc>
        <w:tc>
          <w:tcPr>
            <w:tcW w:w="960" w:type="dxa"/>
            <w:tcBorders>
              <w:left w:val="nil"/>
              <w:right w:val="nil"/>
            </w:tcBorders>
            <w:shd w:val="clear" w:color="000000" w:fill="FFFFFF"/>
            <w:vAlign w:val="center"/>
            <w:hideMark/>
          </w:tcPr>
          <w:p w:rsidR="004C5764" w:rsidRPr="004C5764" w:rsidRDefault="004C5764" w:rsidP="004C5764">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Post</w:t>
            </w:r>
          </w:p>
        </w:tc>
        <w:tc>
          <w:tcPr>
            <w:tcW w:w="960" w:type="dxa"/>
            <w:tcBorders>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34</w:t>
            </w:r>
          </w:p>
        </w:tc>
        <w:tc>
          <w:tcPr>
            <w:tcW w:w="960" w:type="dxa"/>
            <w:tcBorders>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5</w:t>
            </w:r>
          </w:p>
        </w:tc>
        <w:tc>
          <w:tcPr>
            <w:tcW w:w="960" w:type="dxa"/>
            <w:tcBorders>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4.5</w:t>
            </w:r>
          </w:p>
        </w:tc>
        <w:tc>
          <w:tcPr>
            <w:tcW w:w="960" w:type="dxa"/>
            <w:tcBorders>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1.12</w:t>
            </w:r>
          </w:p>
        </w:tc>
        <w:tc>
          <w:tcPr>
            <w:tcW w:w="960" w:type="dxa"/>
            <w:vMerge/>
            <w:tcBorders>
              <w:left w:val="nil"/>
              <w:right w:val="nil"/>
            </w:tcBorders>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p>
        </w:tc>
      </w:tr>
      <w:tr w:rsidR="004C5764" w:rsidRPr="004C5764" w:rsidTr="002238EB">
        <w:trPr>
          <w:cantSplit/>
          <w:trHeight w:val="300"/>
          <w:jc w:val="center"/>
        </w:trPr>
        <w:tc>
          <w:tcPr>
            <w:tcW w:w="1540" w:type="dxa"/>
            <w:vMerge w:val="restart"/>
            <w:tcBorders>
              <w:top w:val="nil"/>
              <w:left w:val="nil"/>
              <w:right w:val="nil"/>
            </w:tcBorders>
            <w:shd w:val="clear" w:color="000000" w:fill="FFFFFF"/>
            <w:vAlign w:val="center"/>
            <w:hideMark/>
          </w:tcPr>
          <w:p w:rsidR="004C5764" w:rsidRPr="004C5764" w:rsidRDefault="004C5764" w:rsidP="004C5764">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Hospital C</w:t>
            </w:r>
          </w:p>
        </w:tc>
        <w:tc>
          <w:tcPr>
            <w:tcW w:w="960" w:type="dxa"/>
            <w:tcBorders>
              <w:top w:val="nil"/>
              <w:left w:val="nil"/>
              <w:right w:val="nil"/>
            </w:tcBorders>
            <w:shd w:val="clear" w:color="000000" w:fill="FFFFFF"/>
            <w:vAlign w:val="center"/>
            <w:hideMark/>
          </w:tcPr>
          <w:p w:rsidR="004C5764" w:rsidRPr="004C5764" w:rsidRDefault="004C5764" w:rsidP="004C5764">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Pre</w:t>
            </w:r>
          </w:p>
        </w:tc>
        <w:tc>
          <w:tcPr>
            <w:tcW w:w="960" w:type="dxa"/>
            <w:tcBorders>
              <w:top w:val="nil"/>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28</w:t>
            </w:r>
          </w:p>
        </w:tc>
        <w:tc>
          <w:tcPr>
            <w:tcW w:w="960" w:type="dxa"/>
            <w:tcBorders>
              <w:top w:val="nil"/>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8</w:t>
            </w:r>
          </w:p>
        </w:tc>
        <w:tc>
          <w:tcPr>
            <w:tcW w:w="960" w:type="dxa"/>
            <w:tcBorders>
              <w:top w:val="nil"/>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2</w:t>
            </w:r>
          </w:p>
        </w:tc>
        <w:tc>
          <w:tcPr>
            <w:tcW w:w="960" w:type="dxa"/>
            <w:tcBorders>
              <w:top w:val="nil"/>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4.05</w:t>
            </w:r>
          </w:p>
        </w:tc>
        <w:tc>
          <w:tcPr>
            <w:tcW w:w="960" w:type="dxa"/>
            <w:vMerge w:val="restart"/>
            <w:tcBorders>
              <w:top w:val="nil"/>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0.59</w:t>
            </w:r>
          </w:p>
        </w:tc>
      </w:tr>
      <w:tr w:rsidR="004C5764" w:rsidRPr="004C5764" w:rsidTr="002238EB">
        <w:trPr>
          <w:trHeight w:val="300"/>
          <w:jc w:val="center"/>
        </w:trPr>
        <w:tc>
          <w:tcPr>
            <w:tcW w:w="1540" w:type="dxa"/>
            <w:vMerge/>
            <w:tcBorders>
              <w:left w:val="nil"/>
              <w:right w:val="nil"/>
            </w:tcBorders>
            <w:vAlign w:val="center"/>
            <w:hideMark/>
          </w:tcPr>
          <w:p w:rsidR="004C5764" w:rsidRPr="004C5764" w:rsidRDefault="004C5764" w:rsidP="004C5764">
            <w:pPr>
              <w:spacing w:after="0" w:line="240" w:lineRule="auto"/>
              <w:rPr>
                <w:rFonts w:ascii="Times New Roman" w:eastAsia="Times New Roman" w:hAnsi="Times New Roman" w:cs="Times New Roman"/>
                <w:color w:val="000000"/>
                <w:sz w:val="20"/>
                <w:szCs w:val="20"/>
              </w:rPr>
            </w:pPr>
          </w:p>
        </w:tc>
        <w:tc>
          <w:tcPr>
            <w:tcW w:w="960" w:type="dxa"/>
            <w:tcBorders>
              <w:left w:val="nil"/>
              <w:right w:val="nil"/>
            </w:tcBorders>
            <w:shd w:val="clear" w:color="000000" w:fill="FFFFFF"/>
            <w:vAlign w:val="center"/>
            <w:hideMark/>
          </w:tcPr>
          <w:p w:rsidR="004C5764" w:rsidRPr="004C5764" w:rsidRDefault="004C5764" w:rsidP="004C5764">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Post</w:t>
            </w:r>
          </w:p>
        </w:tc>
        <w:tc>
          <w:tcPr>
            <w:tcW w:w="960" w:type="dxa"/>
            <w:tcBorders>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30</w:t>
            </w:r>
          </w:p>
        </w:tc>
        <w:tc>
          <w:tcPr>
            <w:tcW w:w="960" w:type="dxa"/>
            <w:tcBorders>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4</w:t>
            </w:r>
          </w:p>
        </w:tc>
        <w:tc>
          <w:tcPr>
            <w:tcW w:w="960" w:type="dxa"/>
            <w:tcBorders>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2.5</w:t>
            </w:r>
          </w:p>
        </w:tc>
        <w:tc>
          <w:tcPr>
            <w:tcW w:w="960" w:type="dxa"/>
            <w:tcBorders>
              <w:left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1.57</w:t>
            </w:r>
          </w:p>
        </w:tc>
        <w:tc>
          <w:tcPr>
            <w:tcW w:w="960" w:type="dxa"/>
            <w:vMerge/>
            <w:tcBorders>
              <w:left w:val="nil"/>
              <w:right w:val="nil"/>
            </w:tcBorders>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p>
        </w:tc>
      </w:tr>
      <w:tr w:rsidR="004C5764" w:rsidRPr="004C5764" w:rsidTr="002238EB">
        <w:trPr>
          <w:cantSplit/>
          <w:trHeight w:val="300"/>
          <w:jc w:val="center"/>
        </w:trPr>
        <w:tc>
          <w:tcPr>
            <w:tcW w:w="1540" w:type="dxa"/>
            <w:vMerge w:val="restart"/>
            <w:tcBorders>
              <w:left w:val="nil"/>
              <w:bottom w:val="single" w:sz="8" w:space="0" w:color="000000"/>
              <w:right w:val="nil"/>
            </w:tcBorders>
            <w:shd w:val="clear" w:color="000000" w:fill="FFFFFF"/>
            <w:vAlign w:val="center"/>
            <w:hideMark/>
          </w:tcPr>
          <w:p w:rsidR="004C5764" w:rsidRPr="004C5764" w:rsidRDefault="004C5764" w:rsidP="004C5764">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Hospital A-C</w:t>
            </w:r>
          </w:p>
        </w:tc>
        <w:tc>
          <w:tcPr>
            <w:tcW w:w="960" w:type="dxa"/>
            <w:tcBorders>
              <w:left w:val="nil"/>
              <w:bottom w:val="nil"/>
              <w:right w:val="nil"/>
            </w:tcBorders>
            <w:shd w:val="clear" w:color="000000" w:fill="FFFFFF"/>
            <w:vAlign w:val="center"/>
            <w:hideMark/>
          </w:tcPr>
          <w:p w:rsidR="004C5764" w:rsidRPr="004C5764" w:rsidRDefault="004C5764" w:rsidP="004C5764">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Pre</w:t>
            </w:r>
          </w:p>
        </w:tc>
        <w:tc>
          <w:tcPr>
            <w:tcW w:w="960" w:type="dxa"/>
            <w:tcBorders>
              <w:left w:val="nil"/>
              <w:bottom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230</w:t>
            </w:r>
          </w:p>
        </w:tc>
        <w:tc>
          <w:tcPr>
            <w:tcW w:w="960" w:type="dxa"/>
            <w:tcBorders>
              <w:left w:val="nil"/>
              <w:bottom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38</w:t>
            </w:r>
          </w:p>
        </w:tc>
        <w:tc>
          <w:tcPr>
            <w:tcW w:w="960" w:type="dxa"/>
            <w:tcBorders>
              <w:left w:val="nil"/>
              <w:bottom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27.7</w:t>
            </w:r>
          </w:p>
        </w:tc>
        <w:tc>
          <w:tcPr>
            <w:tcW w:w="960" w:type="dxa"/>
            <w:tcBorders>
              <w:left w:val="nil"/>
              <w:bottom w:val="nil"/>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1.37</w:t>
            </w:r>
          </w:p>
        </w:tc>
        <w:tc>
          <w:tcPr>
            <w:tcW w:w="960" w:type="dxa"/>
            <w:vMerge w:val="restart"/>
            <w:tcBorders>
              <w:left w:val="nil"/>
              <w:bottom w:val="single" w:sz="8" w:space="0" w:color="000000"/>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0.18</w:t>
            </w:r>
          </w:p>
        </w:tc>
      </w:tr>
      <w:tr w:rsidR="004C5764" w:rsidRPr="004C5764" w:rsidTr="002238EB">
        <w:trPr>
          <w:trHeight w:val="315"/>
          <w:jc w:val="center"/>
        </w:trPr>
        <w:tc>
          <w:tcPr>
            <w:tcW w:w="1540" w:type="dxa"/>
            <w:vMerge/>
            <w:tcBorders>
              <w:top w:val="nil"/>
              <w:left w:val="nil"/>
              <w:bottom w:val="single" w:sz="8" w:space="0" w:color="000000"/>
              <w:right w:val="nil"/>
            </w:tcBorders>
            <w:vAlign w:val="center"/>
            <w:hideMark/>
          </w:tcPr>
          <w:p w:rsidR="004C5764" w:rsidRPr="004C5764" w:rsidRDefault="004C5764" w:rsidP="004C576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8" w:space="0" w:color="auto"/>
              <w:right w:val="nil"/>
            </w:tcBorders>
            <w:shd w:val="clear" w:color="000000" w:fill="FFFFFF"/>
            <w:vAlign w:val="center"/>
            <w:hideMark/>
          </w:tcPr>
          <w:p w:rsidR="004C5764" w:rsidRPr="004C5764" w:rsidRDefault="004C5764" w:rsidP="004C5764">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Post</w:t>
            </w:r>
          </w:p>
        </w:tc>
        <w:tc>
          <w:tcPr>
            <w:tcW w:w="960" w:type="dxa"/>
            <w:tcBorders>
              <w:top w:val="nil"/>
              <w:left w:val="nil"/>
              <w:bottom w:val="single" w:sz="8" w:space="0" w:color="auto"/>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247</w:t>
            </w:r>
          </w:p>
        </w:tc>
        <w:tc>
          <w:tcPr>
            <w:tcW w:w="960" w:type="dxa"/>
            <w:tcBorders>
              <w:top w:val="nil"/>
              <w:left w:val="nil"/>
              <w:bottom w:val="single" w:sz="8" w:space="0" w:color="auto"/>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31</w:t>
            </w:r>
          </w:p>
        </w:tc>
        <w:tc>
          <w:tcPr>
            <w:tcW w:w="960" w:type="dxa"/>
            <w:tcBorders>
              <w:top w:val="nil"/>
              <w:left w:val="nil"/>
              <w:bottom w:val="single" w:sz="8" w:space="0" w:color="auto"/>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29.3</w:t>
            </w:r>
          </w:p>
        </w:tc>
        <w:tc>
          <w:tcPr>
            <w:tcW w:w="960" w:type="dxa"/>
            <w:tcBorders>
              <w:top w:val="nil"/>
              <w:left w:val="nil"/>
              <w:bottom w:val="single" w:sz="8" w:space="0" w:color="auto"/>
              <w:right w:val="nil"/>
            </w:tcBorders>
            <w:shd w:val="clear" w:color="000000" w:fill="FFFFFF"/>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r w:rsidRPr="004C5764">
              <w:rPr>
                <w:rFonts w:ascii="Times New Roman" w:eastAsia="Times New Roman" w:hAnsi="Times New Roman" w:cs="Times New Roman"/>
                <w:color w:val="000000"/>
                <w:sz w:val="20"/>
                <w:szCs w:val="20"/>
              </w:rPr>
              <w:t>1.06</w:t>
            </w:r>
          </w:p>
        </w:tc>
        <w:tc>
          <w:tcPr>
            <w:tcW w:w="960" w:type="dxa"/>
            <w:vMerge/>
            <w:tcBorders>
              <w:top w:val="nil"/>
              <w:left w:val="nil"/>
              <w:bottom w:val="single" w:sz="8" w:space="0" w:color="000000"/>
              <w:right w:val="nil"/>
            </w:tcBorders>
            <w:vAlign w:val="center"/>
            <w:hideMark/>
          </w:tcPr>
          <w:p w:rsidR="004C5764" w:rsidRPr="004C5764" w:rsidRDefault="004C5764" w:rsidP="00084AEF">
            <w:pPr>
              <w:spacing w:after="0" w:line="240" w:lineRule="auto"/>
              <w:rPr>
                <w:rFonts w:ascii="Times New Roman" w:eastAsia="Times New Roman" w:hAnsi="Times New Roman" w:cs="Times New Roman"/>
                <w:color w:val="000000"/>
                <w:sz w:val="20"/>
                <w:szCs w:val="20"/>
              </w:rPr>
            </w:pPr>
          </w:p>
        </w:tc>
      </w:tr>
      <w:tr w:rsidR="004C5764" w:rsidRPr="004C5764" w:rsidTr="002238EB">
        <w:trPr>
          <w:trHeight w:val="300"/>
          <w:jc w:val="center"/>
        </w:trPr>
        <w:tc>
          <w:tcPr>
            <w:tcW w:w="1540" w:type="dxa"/>
            <w:tcBorders>
              <w:top w:val="nil"/>
              <w:left w:val="nil"/>
              <w:bottom w:val="nil"/>
              <w:right w:val="nil"/>
            </w:tcBorders>
            <w:shd w:val="clear" w:color="auto" w:fill="auto"/>
            <w:noWrap/>
            <w:vAlign w:val="bottom"/>
            <w:hideMark/>
          </w:tcPr>
          <w:p w:rsidR="004C5764" w:rsidRPr="004C5764" w:rsidRDefault="004C5764" w:rsidP="004C576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5764" w:rsidRPr="004C5764" w:rsidRDefault="004C5764" w:rsidP="004C576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5764" w:rsidRPr="004C5764" w:rsidRDefault="004C5764" w:rsidP="004C576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5764" w:rsidRPr="004C5764" w:rsidRDefault="004C5764" w:rsidP="004C576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5764" w:rsidRPr="004C5764" w:rsidRDefault="004C5764" w:rsidP="004C576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5764" w:rsidRPr="004C5764" w:rsidRDefault="004C5764" w:rsidP="004C576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5764" w:rsidRPr="004C5764" w:rsidRDefault="004C5764" w:rsidP="004C5764">
            <w:pPr>
              <w:spacing w:after="0" w:line="240" w:lineRule="auto"/>
              <w:rPr>
                <w:rFonts w:ascii="Calibri" w:eastAsia="Times New Roman" w:hAnsi="Calibri" w:cs="Times New Roman"/>
                <w:color w:val="000000"/>
              </w:rPr>
            </w:pPr>
          </w:p>
        </w:tc>
      </w:tr>
    </w:tbl>
    <w:p w:rsidR="00AC5FD5" w:rsidRPr="004C5764" w:rsidRDefault="00AC5FD5" w:rsidP="000142FB">
      <w:pPr>
        <w:ind w:left="720"/>
        <w:rPr>
          <w:rFonts w:ascii="Times New Roman" w:hAnsi="Times New Roman" w:cs="Times New Roman"/>
          <w:b/>
          <w:sz w:val="20"/>
          <w:szCs w:val="24"/>
        </w:rPr>
      </w:pPr>
      <w:r w:rsidRPr="004C5764">
        <w:rPr>
          <w:rFonts w:ascii="Times New Roman" w:hAnsi="Times New Roman" w:cs="Times New Roman"/>
          <w:sz w:val="20"/>
          <w:szCs w:val="24"/>
        </w:rPr>
        <w:t>O/E: observed to expected mortality</w:t>
      </w:r>
      <w:r w:rsidR="004C5764" w:rsidRPr="004C5764">
        <w:rPr>
          <w:rFonts w:ascii="Times New Roman" w:hAnsi="Times New Roman" w:cs="Times New Roman"/>
          <w:sz w:val="20"/>
          <w:szCs w:val="24"/>
        </w:rPr>
        <w:t xml:space="preserve"> ratio</w:t>
      </w:r>
      <w:r w:rsidRPr="004C5764">
        <w:rPr>
          <w:rFonts w:ascii="Times New Roman" w:hAnsi="Times New Roman" w:cs="Times New Roman"/>
          <w:sz w:val="20"/>
          <w:szCs w:val="24"/>
        </w:rPr>
        <w:t>.</w:t>
      </w:r>
      <w:r w:rsidR="00AC2319" w:rsidRPr="004C5764">
        <w:rPr>
          <w:rFonts w:ascii="Times New Roman" w:hAnsi="Times New Roman" w:cs="Times New Roman"/>
          <w:b/>
          <w:sz w:val="20"/>
          <w:szCs w:val="24"/>
        </w:rPr>
        <w:t xml:space="preserve"> </w:t>
      </w:r>
    </w:p>
    <w:p w:rsidR="00AC5FD5" w:rsidRDefault="00AC5FD5" w:rsidP="00AC2319">
      <w:pPr>
        <w:rPr>
          <w:rFonts w:ascii="Times New Roman" w:hAnsi="Times New Roman" w:cs="Times New Roman"/>
          <w:b/>
          <w:sz w:val="24"/>
          <w:szCs w:val="24"/>
        </w:rPr>
      </w:pPr>
    </w:p>
    <w:p w:rsidR="00AC5FD5" w:rsidRDefault="00AC5FD5" w:rsidP="00AC2319">
      <w:pPr>
        <w:rPr>
          <w:rFonts w:ascii="Times New Roman" w:hAnsi="Times New Roman" w:cs="Times New Roman"/>
          <w:b/>
          <w:sz w:val="24"/>
          <w:szCs w:val="24"/>
        </w:rPr>
      </w:pPr>
    </w:p>
    <w:p w:rsidR="00AC5FD5" w:rsidRDefault="00AC5FD5" w:rsidP="00AC2319">
      <w:pPr>
        <w:rPr>
          <w:rFonts w:ascii="Times New Roman" w:hAnsi="Times New Roman" w:cs="Times New Roman"/>
          <w:b/>
          <w:sz w:val="24"/>
          <w:szCs w:val="24"/>
        </w:rPr>
      </w:pPr>
    </w:p>
    <w:p w:rsidR="00AC5FD5" w:rsidRDefault="00AC5FD5" w:rsidP="00AC2319">
      <w:pPr>
        <w:rPr>
          <w:rFonts w:ascii="Times New Roman" w:hAnsi="Times New Roman" w:cs="Times New Roman"/>
          <w:b/>
          <w:sz w:val="24"/>
          <w:szCs w:val="24"/>
        </w:rPr>
      </w:pPr>
    </w:p>
    <w:p w:rsidR="00AC5FD5" w:rsidRDefault="00AC5FD5" w:rsidP="00AC2319">
      <w:pPr>
        <w:rPr>
          <w:rFonts w:ascii="Times New Roman" w:hAnsi="Times New Roman" w:cs="Times New Roman"/>
          <w:b/>
          <w:sz w:val="24"/>
          <w:szCs w:val="24"/>
        </w:rPr>
      </w:pPr>
    </w:p>
    <w:p w:rsidR="00AC2319" w:rsidRDefault="00AC2319">
      <w:pPr>
        <w:rPr>
          <w:rFonts w:ascii="Times New Roman" w:hAnsi="Times New Roman" w:cs="Times New Roman"/>
          <w:b/>
          <w:sz w:val="24"/>
          <w:szCs w:val="24"/>
        </w:rPr>
      </w:pPr>
      <w:r>
        <w:rPr>
          <w:rFonts w:ascii="Times New Roman" w:hAnsi="Times New Roman" w:cs="Times New Roman"/>
          <w:b/>
          <w:sz w:val="24"/>
          <w:szCs w:val="24"/>
        </w:rPr>
        <w:br w:type="page"/>
      </w:r>
    </w:p>
    <w:p w:rsidR="000C4915" w:rsidRPr="00B45A46" w:rsidRDefault="00B45A46" w:rsidP="000C4915">
      <w:pPr>
        <w:rPr>
          <w:rFonts w:ascii="Times New Roman" w:hAnsi="Times New Roman" w:cs="Times New Roman"/>
          <w:b/>
          <w:sz w:val="24"/>
          <w:szCs w:val="24"/>
        </w:rPr>
      </w:pPr>
      <w:proofErr w:type="gramStart"/>
      <w:r w:rsidRPr="00B45A46">
        <w:rPr>
          <w:rFonts w:ascii="Times New Roman" w:hAnsi="Times New Roman" w:cs="Times New Roman"/>
          <w:b/>
          <w:sz w:val="24"/>
          <w:szCs w:val="24"/>
        </w:rPr>
        <w:lastRenderedPageBreak/>
        <w:t xml:space="preserve">Table </w:t>
      </w:r>
      <w:r w:rsidR="00AC2319">
        <w:rPr>
          <w:rFonts w:ascii="Times New Roman" w:hAnsi="Times New Roman" w:cs="Times New Roman"/>
          <w:b/>
          <w:sz w:val="24"/>
          <w:szCs w:val="24"/>
        </w:rPr>
        <w:t>5</w:t>
      </w:r>
      <w:r w:rsidRPr="00B45A46">
        <w:rPr>
          <w:rFonts w:ascii="Times New Roman" w:hAnsi="Times New Roman" w:cs="Times New Roman"/>
          <w:b/>
          <w:sz w:val="24"/>
          <w:szCs w:val="24"/>
        </w:rPr>
        <w:t>.</w:t>
      </w:r>
      <w:proofErr w:type="gramEnd"/>
      <w:r w:rsidRPr="00B45A46">
        <w:rPr>
          <w:rFonts w:ascii="Times New Roman" w:hAnsi="Times New Roman" w:cs="Times New Roman"/>
          <w:b/>
          <w:sz w:val="24"/>
          <w:szCs w:val="24"/>
        </w:rPr>
        <w:t xml:space="preserve"> </w:t>
      </w:r>
      <w:r w:rsidRPr="00C76BEB">
        <w:rPr>
          <w:rFonts w:ascii="Times New Roman" w:hAnsi="Times New Roman" w:cs="Times New Roman"/>
          <w:b/>
          <w:i/>
          <w:sz w:val="24"/>
          <w:szCs w:val="24"/>
        </w:rPr>
        <w:t>Clinical process measures</w:t>
      </w:r>
      <w:r w:rsidRPr="00B45A46">
        <w:rPr>
          <w:rFonts w:ascii="Times New Roman" w:hAnsi="Times New Roman" w:cs="Times New Roman"/>
          <w:b/>
          <w:sz w:val="24"/>
          <w:szCs w:val="24"/>
        </w:rPr>
        <w:t xml:space="preserve"> before and after</w:t>
      </w:r>
      <w:r w:rsidR="004C5764">
        <w:rPr>
          <w:rFonts w:ascii="Times New Roman" w:hAnsi="Times New Roman" w:cs="Times New Roman"/>
          <w:b/>
          <w:sz w:val="24"/>
          <w:szCs w:val="24"/>
        </w:rPr>
        <w:t xml:space="preserve"> early warning and response system</w:t>
      </w:r>
      <w:r w:rsidRPr="00B45A46">
        <w:rPr>
          <w:rFonts w:ascii="Times New Roman" w:hAnsi="Times New Roman" w:cs="Times New Roman"/>
          <w:b/>
          <w:sz w:val="24"/>
          <w:szCs w:val="24"/>
        </w:rPr>
        <w:t xml:space="preserve"> implementation for the </w:t>
      </w:r>
      <w:r w:rsidRPr="00C76BEB">
        <w:rPr>
          <w:rFonts w:ascii="Times New Roman" w:hAnsi="Times New Roman" w:cs="Times New Roman"/>
          <w:b/>
          <w:i/>
          <w:sz w:val="24"/>
          <w:szCs w:val="24"/>
        </w:rPr>
        <w:t>population dis</w:t>
      </w:r>
      <w:r w:rsidR="00CE4842" w:rsidRPr="00C76BEB">
        <w:rPr>
          <w:rFonts w:ascii="Times New Roman" w:hAnsi="Times New Roman" w:cs="Times New Roman"/>
          <w:b/>
          <w:i/>
          <w:sz w:val="24"/>
          <w:szCs w:val="24"/>
        </w:rPr>
        <w:t>charged with a sepsis diagnosis</w:t>
      </w:r>
      <w:r w:rsidRPr="00B45A46">
        <w:rPr>
          <w:rFonts w:ascii="Times New Roman" w:hAnsi="Times New Roman" w:cs="Times New Roman"/>
          <w:b/>
          <w:sz w:val="24"/>
          <w:szCs w:val="24"/>
        </w:rPr>
        <w:t xml:space="preserve">  </w:t>
      </w:r>
    </w:p>
    <w:tbl>
      <w:tblPr>
        <w:tblW w:w="0" w:type="auto"/>
        <w:jc w:val="center"/>
        <w:tblLayout w:type="fixed"/>
        <w:tblCellMar>
          <w:left w:w="0" w:type="dxa"/>
          <w:right w:w="0" w:type="dxa"/>
        </w:tblCellMar>
        <w:tblLook w:val="0000"/>
      </w:tblPr>
      <w:tblGrid>
        <w:gridCol w:w="4041"/>
        <w:gridCol w:w="1305"/>
        <w:gridCol w:w="1305"/>
        <w:gridCol w:w="882"/>
      </w:tblGrid>
      <w:tr w:rsidR="00605424" w:rsidRPr="00D849F0" w:rsidTr="002238EB">
        <w:trPr>
          <w:cantSplit/>
          <w:tblHeader/>
          <w:jc w:val="center"/>
        </w:trPr>
        <w:tc>
          <w:tcPr>
            <w:tcW w:w="4041" w:type="dxa"/>
            <w:tcBorders>
              <w:top w:val="single" w:sz="4" w:space="0" w:color="000000"/>
              <w:left w:val="nil"/>
              <w:bottom w:val="nil"/>
              <w:right w:val="nil"/>
            </w:tcBorders>
            <w:shd w:val="clear" w:color="auto" w:fill="FFFFFF"/>
            <w:tcMar>
              <w:left w:w="67" w:type="dxa"/>
              <w:right w:w="67" w:type="dxa"/>
            </w:tcMar>
            <w:vAlign w:val="bottom"/>
          </w:tcPr>
          <w:p w:rsidR="00605424" w:rsidRPr="00D849F0" w:rsidRDefault="00605424" w:rsidP="00605424">
            <w:pPr>
              <w:keepNext/>
              <w:adjustRightInd w:val="0"/>
              <w:spacing w:before="67" w:after="67"/>
              <w:jc w:val="center"/>
              <w:rPr>
                <w:rFonts w:ascii="Times New Roman" w:hAnsi="Times New Roman" w:cs="Times New Roman"/>
                <w:iCs/>
                <w:color w:val="000000"/>
                <w:sz w:val="20"/>
                <w:szCs w:val="20"/>
              </w:rPr>
            </w:pPr>
            <w:bookmarkStart w:id="0" w:name="IDX"/>
            <w:bookmarkEnd w:id="0"/>
          </w:p>
        </w:tc>
        <w:tc>
          <w:tcPr>
            <w:tcW w:w="3492" w:type="dxa"/>
            <w:gridSpan w:val="3"/>
            <w:tcBorders>
              <w:top w:val="single" w:sz="4" w:space="0" w:color="000000"/>
              <w:left w:val="nil"/>
              <w:bottom w:val="nil"/>
              <w:right w:val="nil"/>
            </w:tcBorders>
            <w:shd w:val="clear" w:color="auto" w:fill="FFFFFF"/>
            <w:tcMar>
              <w:left w:w="67" w:type="dxa"/>
              <w:right w:w="67" w:type="dxa"/>
            </w:tcMar>
            <w:vAlign w:val="bottom"/>
          </w:tcPr>
          <w:p w:rsidR="00605424" w:rsidRPr="00D849F0" w:rsidRDefault="00605424" w:rsidP="00605424">
            <w:pPr>
              <w:keepNext/>
              <w:adjustRightInd w:val="0"/>
              <w:spacing w:before="67" w:after="67"/>
              <w:jc w:val="center"/>
              <w:rPr>
                <w:rFonts w:ascii="Times New Roman" w:hAnsi="Times New Roman" w:cs="Times New Roman"/>
                <w:iCs/>
                <w:color w:val="000000"/>
                <w:sz w:val="20"/>
                <w:szCs w:val="20"/>
              </w:rPr>
            </w:pPr>
            <w:r w:rsidRPr="00D849F0">
              <w:rPr>
                <w:rFonts w:ascii="Times New Roman" w:hAnsi="Times New Roman" w:cs="Times New Roman"/>
                <w:iCs/>
                <w:color w:val="000000"/>
                <w:sz w:val="20"/>
                <w:szCs w:val="20"/>
              </w:rPr>
              <w:t>Hospitals A-C</w:t>
            </w:r>
          </w:p>
        </w:tc>
      </w:tr>
      <w:tr w:rsidR="00605424" w:rsidRPr="00D849F0" w:rsidTr="002238EB">
        <w:trPr>
          <w:cantSplit/>
          <w:tblHeader/>
          <w:jc w:val="center"/>
        </w:trPr>
        <w:tc>
          <w:tcPr>
            <w:tcW w:w="4041" w:type="dxa"/>
            <w:tcBorders>
              <w:top w:val="nil"/>
              <w:left w:val="nil"/>
              <w:bottom w:val="single" w:sz="3" w:space="0" w:color="000000"/>
              <w:right w:val="nil"/>
            </w:tcBorders>
            <w:shd w:val="clear" w:color="auto" w:fill="FFFFFF"/>
            <w:tcMar>
              <w:left w:w="67" w:type="dxa"/>
              <w:right w:w="67" w:type="dxa"/>
            </w:tcMar>
            <w:vAlign w:val="bottom"/>
          </w:tcPr>
          <w:p w:rsidR="00605424" w:rsidRPr="00D849F0" w:rsidRDefault="00605424" w:rsidP="00605424">
            <w:pPr>
              <w:keepNext/>
              <w:adjustRightInd w:val="0"/>
              <w:spacing w:before="67" w:after="67"/>
              <w:jc w:val="center"/>
              <w:rPr>
                <w:rFonts w:ascii="Times New Roman" w:hAnsi="Times New Roman" w:cs="Times New Roman"/>
                <w:iCs/>
                <w:color w:val="000000"/>
                <w:sz w:val="20"/>
                <w:szCs w:val="20"/>
              </w:rPr>
            </w:pPr>
          </w:p>
        </w:tc>
        <w:tc>
          <w:tcPr>
            <w:tcW w:w="1305" w:type="dxa"/>
            <w:tcBorders>
              <w:top w:val="nil"/>
              <w:left w:val="nil"/>
              <w:bottom w:val="single" w:sz="3" w:space="0" w:color="000000"/>
              <w:right w:val="nil"/>
            </w:tcBorders>
            <w:shd w:val="clear" w:color="auto" w:fill="FFFFFF"/>
            <w:tcMar>
              <w:left w:w="67" w:type="dxa"/>
              <w:right w:w="67" w:type="dxa"/>
            </w:tcMar>
            <w:vAlign w:val="bottom"/>
          </w:tcPr>
          <w:p w:rsidR="00605424" w:rsidRPr="00D849F0" w:rsidRDefault="00605424" w:rsidP="0047426C">
            <w:pPr>
              <w:keepNext/>
              <w:adjustRightInd w:val="0"/>
              <w:spacing w:before="67" w:after="67"/>
              <w:rPr>
                <w:rFonts w:ascii="Times New Roman" w:hAnsi="Times New Roman" w:cs="Times New Roman"/>
                <w:iCs/>
                <w:color w:val="000000"/>
                <w:sz w:val="20"/>
                <w:szCs w:val="20"/>
              </w:rPr>
            </w:pPr>
            <w:r w:rsidRPr="00D849F0">
              <w:rPr>
                <w:rFonts w:ascii="Times New Roman" w:hAnsi="Times New Roman" w:cs="Times New Roman"/>
                <w:iCs/>
                <w:color w:val="000000"/>
                <w:sz w:val="20"/>
                <w:szCs w:val="20"/>
              </w:rPr>
              <w:t>Pre</w:t>
            </w:r>
          </w:p>
        </w:tc>
        <w:tc>
          <w:tcPr>
            <w:tcW w:w="1305" w:type="dxa"/>
            <w:tcBorders>
              <w:top w:val="nil"/>
              <w:left w:val="nil"/>
              <w:bottom w:val="single" w:sz="3" w:space="0" w:color="000000"/>
              <w:right w:val="nil"/>
            </w:tcBorders>
            <w:shd w:val="clear" w:color="auto" w:fill="FFFFFF"/>
            <w:tcMar>
              <w:left w:w="67" w:type="dxa"/>
              <w:right w:w="67" w:type="dxa"/>
            </w:tcMar>
            <w:vAlign w:val="bottom"/>
          </w:tcPr>
          <w:p w:rsidR="00605424" w:rsidRPr="00D849F0" w:rsidRDefault="00605424" w:rsidP="0047426C">
            <w:pPr>
              <w:keepNext/>
              <w:adjustRightInd w:val="0"/>
              <w:spacing w:before="67" w:after="67"/>
              <w:rPr>
                <w:rFonts w:ascii="Times New Roman" w:hAnsi="Times New Roman" w:cs="Times New Roman"/>
                <w:iCs/>
                <w:color w:val="000000"/>
                <w:sz w:val="20"/>
                <w:szCs w:val="20"/>
              </w:rPr>
            </w:pPr>
            <w:r w:rsidRPr="00D849F0">
              <w:rPr>
                <w:rFonts w:ascii="Times New Roman" w:hAnsi="Times New Roman" w:cs="Times New Roman"/>
                <w:iCs/>
                <w:color w:val="000000"/>
                <w:sz w:val="20"/>
                <w:szCs w:val="20"/>
              </w:rPr>
              <w:t>Post</w:t>
            </w:r>
          </w:p>
        </w:tc>
        <w:tc>
          <w:tcPr>
            <w:tcW w:w="882" w:type="dxa"/>
            <w:tcBorders>
              <w:top w:val="nil"/>
              <w:left w:val="nil"/>
              <w:bottom w:val="single" w:sz="3" w:space="0" w:color="000000"/>
              <w:right w:val="nil"/>
            </w:tcBorders>
            <w:shd w:val="clear" w:color="auto" w:fill="FFFFFF"/>
            <w:tcMar>
              <w:left w:w="67" w:type="dxa"/>
              <w:right w:w="67" w:type="dxa"/>
            </w:tcMar>
            <w:vAlign w:val="bottom"/>
          </w:tcPr>
          <w:p w:rsidR="00605424" w:rsidRPr="00D849F0" w:rsidRDefault="00605424" w:rsidP="0047426C">
            <w:pPr>
              <w:keepNext/>
              <w:adjustRightInd w:val="0"/>
              <w:spacing w:before="67" w:after="67"/>
              <w:rPr>
                <w:rFonts w:ascii="Times New Roman" w:hAnsi="Times New Roman" w:cs="Times New Roman"/>
                <w:iCs/>
                <w:color w:val="000000"/>
                <w:sz w:val="20"/>
                <w:szCs w:val="20"/>
              </w:rPr>
            </w:pPr>
            <w:r w:rsidRPr="00D849F0">
              <w:rPr>
                <w:rFonts w:ascii="Times New Roman" w:hAnsi="Times New Roman" w:cs="Times New Roman"/>
                <w:iCs/>
                <w:color w:val="000000"/>
                <w:sz w:val="20"/>
                <w:szCs w:val="20"/>
              </w:rPr>
              <w:t>p-value</w:t>
            </w:r>
          </w:p>
        </w:tc>
      </w:tr>
      <w:tr w:rsidR="00605424" w:rsidRPr="00D849F0" w:rsidTr="002238EB">
        <w:trPr>
          <w:cantSplit/>
          <w:jc w:val="center"/>
        </w:trPr>
        <w:tc>
          <w:tcPr>
            <w:tcW w:w="4041" w:type="dxa"/>
            <w:tcBorders>
              <w:top w:val="nil"/>
              <w:left w:val="nil"/>
              <w:bottom w:val="nil"/>
              <w:right w:val="nil"/>
            </w:tcBorders>
            <w:shd w:val="clear" w:color="auto" w:fill="FFFFFF"/>
            <w:tcMar>
              <w:left w:w="67" w:type="dxa"/>
              <w:right w:w="67" w:type="dxa"/>
            </w:tcMar>
          </w:tcPr>
          <w:p w:rsidR="00605424" w:rsidRPr="00D849F0" w:rsidRDefault="00183F1C" w:rsidP="00183F1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N a</w:t>
            </w:r>
            <w:r w:rsidR="00605424" w:rsidRPr="00D849F0">
              <w:rPr>
                <w:rFonts w:ascii="Times New Roman" w:hAnsi="Times New Roman" w:cs="Times New Roman"/>
                <w:color w:val="000000"/>
                <w:sz w:val="20"/>
                <w:szCs w:val="20"/>
              </w:rPr>
              <w:t>lerts</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230</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247</w:t>
            </w:r>
          </w:p>
        </w:tc>
        <w:tc>
          <w:tcPr>
            <w:tcW w:w="882"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p>
        </w:tc>
      </w:tr>
      <w:tr w:rsidR="00605424" w:rsidRPr="00D849F0" w:rsidTr="002238EB">
        <w:trPr>
          <w:cantSplit/>
          <w:jc w:val="center"/>
        </w:trPr>
        <w:tc>
          <w:tcPr>
            <w:tcW w:w="4041" w:type="dxa"/>
            <w:tcBorders>
              <w:top w:val="nil"/>
              <w:left w:val="nil"/>
              <w:bottom w:val="nil"/>
              <w:right w:val="nil"/>
            </w:tcBorders>
            <w:shd w:val="clear" w:color="auto" w:fill="FFFFFF"/>
            <w:tcMar>
              <w:left w:w="67" w:type="dxa"/>
              <w:right w:w="67" w:type="dxa"/>
            </w:tcMar>
          </w:tcPr>
          <w:p w:rsidR="00605424" w:rsidRPr="00D849F0" w:rsidRDefault="0047426C" w:rsidP="00183F1C">
            <w:pPr>
              <w:adjustRightInd w:val="0"/>
              <w:spacing w:before="67" w:after="67"/>
              <w:rPr>
                <w:rFonts w:ascii="Times New Roman" w:hAnsi="Times New Roman" w:cs="Times New Roman"/>
                <w:color w:val="000000"/>
                <w:sz w:val="20"/>
                <w:szCs w:val="20"/>
              </w:rPr>
            </w:pPr>
            <w:r>
              <w:rPr>
                <w:rFonts w:ascii="Times New Roman" w:hAnsi="Times New Roman" w:cs="Times New Roman"/>
                <w:color w:val="000000"/>
                <w:sz w:val="20"/>
                <w:szCs w:val="20"/>
              </w:rPr>
              <w:t>&gt;=</w:t>
            </w:r>
            <w:r w:rsidR="00605424" w:rsidRPr="00D849F0">
              <w:rPr>
                <w:rFonts w:ascii="Times New Roman" w:hAnsi="Times New Roman" w:cs="Times New Roman"/>
                <w:color w:val="000000"/>
                <w:sz w:val="20"/>
                <w:szCs w:val="20"/>
              </w:rPr>
              <w:t xml:space="preserve">500cc IV </w:t>
            </w:r>
            <w:r w:rsidR="00183F1C" w:rsidRPr="00D849F0">
              <w:rPr>
                <w:rFonts w:ascii="Times New Roman" w:hAnsi="Times New Roman" w:cs="Times New Roman"/>
                <w:color w:val="000000"/>
                <w:sz w:val="20"/>
                <w:szCs w:val="20"/>
              </w:rPr>
              <w:t>b</w:t>
            </w:r>
            <w:r w:rsidR="00605424" w:rsidRPr="00D849F0">
              <w:rPr>
                <w:rFonts w:ascii="Times New Roman" w:hAnsi="Times New Roman" w:cs="Times New Roman"/>
                <w:color w:val="000000"/>
                <w:sz w:val="20"/>
                <w:szCs w:val="20"/>
              </w:rPr>
              <w:t>olus order &lt;</w:t>
            </w:r>
            <w:r>
              <w:rPr>
                <w:rFonts w:ascii="Times New Roman" w:hAnsi="Times New Roman" w:cs="Times New Roman"/>
                <w:color w:val="000000"/>
                <w:sz w:val="20"/>
                <w:szCs w:val="20"/>
              </w:rPr>
              <w:t xml:space="preserve"> </w:t>
            </w:r>
            <w:r w:rsidR="00605424" w:rsidRPr="00D849F0">
              <w:rPr>
                <w:rFonts w:ascii="Times New Roman" w:hAnsi="Times New Roman" w:cs="Times New Roman"/>
                <w:color w:val="000000"/>
                <w:sz w:val="20"/>
                <w:szCs w:val="20"/>
              </w:rPr>
              <w:t>3hrs</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61 (27%)</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92 (37%)</w:t>
            </w:r>
          </w:p>
        </w:tc>
        <w:tc>
          <w:tcPr>
            <w:tcW w:w="882"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0.01</w:t>
            </w:r>
          </w:p>
        </w:tc>
      </w:tr>
      <w:tr w:rsidR="00605424" w:rsidRPr="00D849F0" w:rsidTr="002238EB">
        <w:trPr>
          <w:cantSplit/>
          <w:jc w:val="center"/>
        </w:trPr>
        <w:tc>
          <w:tcPr>
            <w:tcW w:w="4041"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 xml:space="preserve">IV/PO </w:t>
            </w:r>
            <w:r w:rsidR="00183F1C" w:rsidRPr="00D849F0">
              <w:rPr>
                <w:rFonts w:ascii="Times New Roman" w:hAnsi="Times New Roman" w:cs="Times New Roman"/>
                <w:color w:val="000000"/>
                <w:sz w:val="20"/>
                <w:szCs w:val="20"/>
              </w:rPr>
              <w:t>a</w:t>
            </w:r>
            <w:r w:rsidRPr="00D849F0">
              <w:rPr>
                <w:rFonts w:ascii="Times New Roman" w:hAnsi="Times New Roman" w:cs="Times New Roman"/>
                <w:color w:val="000000"/>
                <w:sz w:val="20"/>
                <w:szCs w:val="20"/>
              </w:rPr>
              <w:t>ntibiotic order &lt;</w:t>
            </w:r>
            <w:r w:rsidR="0047426C">
              <w:rPr>
                <w:rFonts w:ascii="Times New Roman" w:hAnsi="Times New Roman" w:cs="Times New Roman"/>
                <w:color w:val="000000"/>
                <w:sz w:val="20"/>
                <w:szCs w:val="20"/>
              </w:rPr>
              <w:t xml:space="preserve"> </w:t>
            </w:r>
            <w:r w:rsidRPr="00D849F0">
              <w:rPr>
                <w:rFonts w:ascii="Times New Roman" w:hAnsi="Times New Roman" w:cs="Times New Roman"/>
                <w:color w:val="000000"/>
                <w:sz w:val="20"/>
                <w:szCs w:val="20"/>
              </w:rPr>
              <w:t>3hrs</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48 (21%)</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85 (34%)</w:t>
            </w:r>
          </w:p>
        </w:tc>
        <w:tc>
          <w:tcPr>
            <w:tcW w:w="882"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&lt;.01</w:t>
            </w:r>
          </w:p>
        </w:tc>
      </w:tr>
      <w:tr w:rsidR="00605424" w:rsidRPr="00D849F0" w:rsidTr="002238EB">
        <w:trPr>
          <w:cantSplit/>
          <w:jc w:val="center"/>
        </w:trPr>
        <w:tc>
          <w:tcPr>
            <w:tcW w:w="4041"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 xml:space="preserve">IV/PO </w:t>
            </w:r>
            <w:r w:rsidR="00183F1C" w:rsidRPr="00D849F0">
              <w:rPr>
                <w:rFonts w:ascii="Times New Roman" w:hAnsi="Times New Roman" w:cs="Times New Roman"/>
                <w:color w:val="000000"/>
                <w:sz w:val="20"/>
                <w:szCs w:val="20"/>
              </w:rPr>
              <w:t>sepsis a</w:t>
            </w:r>
            <w:r w:rsidRPr="00D849F0">
              <w:rPr>
                <w:rFonts w:ascii="Times New Roman" w:hAnsi="Times New Roman" w:cs="Times New Roman"/>
                <w:color w:val="000000"/>
                <w:sz w:val="20"/>
                <w:szCs w:val="20"/>
              </w:rPr>
              <w:t>ntibiotic order &lt;</w:t>
            </w:r>
            <w:r w:rsidR="0047426C">
              <w:rPr>
                <w:rFonts w:ascii="Times New Roman" w:hAnsi="Times New Roman" w:cs="Times New Roman"/>
                <w:color w:val="000000"/>
                <w:sz w:val="20"/>
                <w:szCs w:val="20"/>
              </w:rPr>
              <w:t xml:space="preserve"> </w:t>
            </w:r>
            <w:r w:rsidRPr="00D849F0">
              <w:rPr>
                <w:rFonts w:ascii="Times New Roman" w:hAnsi="Times New Roman" w:cs="Times New Roman"/>
                <w:color w:val="000000"/>
                <w:sz w:val="20"/>
                <w:szCs w:val="20"/>
              </w:rPr>
              <w:t>3hrs</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42 (18%)</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66 (27%)</w:t>
            </w:r>
          </w:p>
        </w:tc>
        <w:tc>
          <w:tcPr>
            <w:tcW w:w="882"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0.03</w:t>
            </w:r>
          </w:p>
        </w:tc>
      </w:tr>
      <w:tr w:rsidR="00605424" w:rsidRPr="00D849F0" w:rsidTr="002238EB">
        <w:trPr>
          <w:cantSplit/>
          <w:jc w:val="center"/>
        </w:trPr>
        <w:tc>
          <w:tcPr>
            <w:tcW w:w="4041" w:type="dxa"/>
            <w:tcBorders>
              <w:top w:val="nil"/>
              <w:left w:val="nil"/>
              <w:bottom w:val="nil"/>
              <w:right w:val="nil"/>
            </w:tcBorders>
            <w:shd w:val="clear" w:color="auto" w:fill="FFFFFF"/>
            <w:tcMar>
              <w:left w:w="67" w:type="dxa"/>
              <w:right w:w="67" w:type="dxa"/>
            </w:tcMar>
          </w:tcPr>
          <w:p w:rsidR="00605424" w:rsidRPr="00D849F0" w:rsidRDefault="00605424" w:rsidP="00183F1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 xml:space="preserve">Lactic </w:t>
            </w:r>
            <w:r w:rsidR="00183F1C" w:rsidRPr="00D849F0">
              <w:rPr>
                <w:rFonts w:ascii="Times New Roman" w:hAnsi="Times New Roman" w:cs="Times New Roman"/>
                <w:color w:val="000000"/>
                <w:sz w:val="20"/>
                <w:szCs w:val="20"/>
              </w:rPr>
              <w:t>a</w:t>
            </w:r>
            <w:r w:rsidRPr="00D849F0">
              <w:rPr>
                <w:rFonts w:ascii="Times New Roman" w:hAnsi="Times New Roman" w:cs="Times New Roman"/>
                <w:color w:val="000000"/>
                <w:sz w:val="20"/>
                <w:szCs w:val="20"/>
              </w:rPr>
              <w:t>cid order &lt; 3hrs</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43 (19%)</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88 (36%)</w:t>
            </w:r>
          </w:p>
        </w:tc>
        <w:tc>
          <w:tcPr>
            <w:tcW w:w="882"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&lt;.01</w:t>
            </w:r>
          </w:p>
        </w:tc>
      </w:tr>
      <w:tr w:rsidR="00183F1C" w:rsidRPr="00D849F0" w:rsidTr="002238EB">
        <w:trPr>
          <w:cantSplit/>
          <w:jc w:val="center"/>
        </w:trPr>
        <w:tc>
          <w:tcPr>
            <w:tcW w:w="4041" w:type="dxa"/>
            <w:tcBorders>
              <w:top w:val="nil"/>
              <w:left w:val="nil"/>
              <w:bottom w:val="nil"/>
              <w:right w:val="nil"/>
            </w:tcBorders>
            <w:shd w:val="clear" w:color="auto" w:fill="FFFFFF"/>
            <w:tcMar>
              <w:left w:w="67" w:type="dxa"/>
              <w:right w:w="67" w:type="dxa"/>
            </w:tcMar>
          </w:tcPr>
          <w:p w:rsidR="00183F1C" w:rsidRPr="00D849F0" w:rsidRDefault="00183F1C" w:rsidP="00183F1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Blood culture order &lt; 3hrs</w:t>
            </w:r>
          </w:p>
        </w:tc>
        <w:tc>
          <w:tcPr>
            <w:tcW w:w="1305" w:type="dxa"/>
            <w:tcBorders>
              <w:top w:val="nil"/>
              <w:left w:val="nil"/>
              <w:bottom w:val="nil"/>
              <w:right w:val="nil"/>
            </w:tcBorders>
            <w:shd w:val="clear" w:color="auto" w:fill="FFFFFF"/>
            <w:tcMar>
              <w:left w:w="67" w:type="dxa"/>
              <w:right w:w="67" w:type="dxa"/>
            </w:tcMar>
          </w:tcPr>
          <w:p w:rsidR="00183F1C" w:rsidRPr="00D849F0" w:rsidRDefault="00183F1C"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44 (19%)</w:t>
            </w:r>
          </w:p>
        </w:tc>
        <w:tc>
          <w:tcPr>
            <w:tcW w:w="1305" w:type="dxa"/>
            <w:tcBorders>
              <w:top w:val="nil"/>
              <w:left w:val="nil"/>
              <w:bottom w:val="nil"/>
              <w:right w:val="nil"/>
            </w:tcBorders>
            <w:shd w:val="clear" w:color="auto" w:fill="FFFFFF"/>
            <w:tcMar>
              <w:left w:w="67" w:type="dxa"/>
              <w:right w:w="67" w:type="dxa"/>
            </w:tcMar>
          </w:tcPr>
          <w:p w:rsidR="00183F1C" w:rsidRPr="00D849F0" w:rsidRDefault="00183F1C"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60 (24%)</w:t>
            </w:r>
          </w:p>
        </w:tc>
        <w:tc>
          <w:tcPr>
            <w:tcW w:w="882" w:type="dxa"/>
            <w:tcBorders>
              <w:top w:val="nil"/>
              <w:left w:val="nil"/>
              <w:bottom w:val="nil"/>
              <w:right w:val="nil"/>
            </w:tcBorders>
            <w:shd w:val="clear" w:color="auto" w:fill="FFFFFF"/>
            <w:tcMar>
              <w:left w:w="67" w:type="dxa"/>
              <w:right w:w="67" w:type="dxa"/>
            </w:tcMar>
          </w:tcPr>
          <w:p w:rsidR="00183F1C" w:rsidRPr="00D849F0" w:rsidRDefault="00183F1C"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0.17</w:t>
            </w:r>
          </w:p>
        </w:tc>
      </w:tr>
      <w:tr w:rsidR="00183F1C" w:rsidRPr="00D849F0" w:rsidTr="002238EB">
        <w:trPr>
          <w:cantSplit/>
          <w:jc w:val="center"/>
        </w:trPr>
        <w:tc>
          <w:tcPr>
            <w:tcW w:w="4041" w:type="dxa"/>
            <w:tcBorders>
              <w:top w:val="nil"/>
              <w:left w:val="nil"/>
              <w:bottom w:val="nil"/>
              <w:right w:val="nil"/>
            </w:tcBorders>
            <w:shd w:val="clear" w:color="auto" w:fill="FFFFFF"/>
            <w:tcMar>
              <w:left w:w="67" w:type="dxa"/>
              <w:right w:w="67" w:type="dxa"/>
            </w:tcMar>
          </w:tcPr>
          <w:p w:rsidR="00183F1C" w:rsidRPr="00D849F0" w:rsidRDefault="00183F1C" w:rsidP="00183F1C">
            <w:pPr>
              <w:keepNext/>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Blood gas order &lt;</w:t>
            </w:r>
            <w:r w:rsidR="0047426C">
              <w:rPr>
                <w:rFonts w:ascii="Times New Roman" w:hAnsi="Times New Roman" w:cs="Times New Roman"/>
                <w:color w:val="000000"/>
                <w:sz w:val="20"/>
                <w:szCs w:val="20"/>
              </w:rPr>
              <w:t xml:space="preserve"> </w:t>
            </w:r>
            <w:r w:rsidRPr="00D849F0">
              <w:rPr>
                <w:rFonts w:ascii="Times New Roman" w:hAnsi="Times New Roman" w:cs="Times New Roman"/>
                <w:color w:val="000000"/>
                <w:sz w:val="20"/>
                <w:szCs w:val="20"/>
              </w:rPr>
              <w:t>6hrs</w:t>
            </w:r>
          </w:p>
        </w:tc>
        <w:tc>
          <w:tcPr>
            <w:tcW w:w="1305" w:type="dxa"/>
            <w:tcBorders>
              <w:top w:val="nil"/>
              <w:left w:val="nil"/>
              <w:bottom w:val="nil"/>
              <w:right w:val="nil"/>
            </w:tcBorders>
            <w:shd w:val="clear" w:color="auto" w:fill="FFFFFF"/>
            <w:tcMar>
              <w:left w:w="67" w:type="dxa"/>
              <w:right w:w="67" w:type="dxa"/>
            </w:tcMar>
          </w:tcPr>
          <w:p w:rsidR="00183F1C" w:rsidRPr="00D849F0" w:rsidRDefault="00183F1C" w:rsidP="0047426C">
            <w:pPr>
              <w:keepNext/>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32 (14%)</w:t>
            </w:r>
          </w:p>
        </w:tc>
        <w:tc>
          <w:tcPr>
            <w:tcW w:w="1305" w:type="dxa"/>
            <w:tcBorders>
              <w:top w:val="nil"/>
              <w:left w:val="nil"/>
              <w:bottom w:val="nil"/>
              <w:right w:val="nil"/>
            </w:tcBorders>
            <w:shd w:val="clear" w:color="auto" w:fill="FFFFFF"/>
            <w:tcMar>
              <w:left w:w="67" w:type="dxa"/>
              <w:right w:w="67" w:type="dxa"/>
            </w:tcMar>
          </w:tcPr>
          <w:p w:rsidR="00183F1C" w:rsidRPr="00D849F0" w:rsidRDefault="00183F1C" w:rsidP="0047426C">
            <w:pPr>
              <w:keepNext/>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36 (15%)</w:t>
            </w:r>
          </w:p>
        </w:tc>
        <w:tc>
          <w:tcPr>
            <w:tcW w:w="882" w:type="dxa"/>
            <w:tcBorders>
              <w:top w:val="nil"/>
              <w:left w:val="nil"/>
              <w:bottom w:val="nil"/>
              <w:right w:val="nil"/>
            </w:tcBorders>
            <w:shd w:val="clear" w:color="auto" w:fill="FFFFFF"/>
            <w:tcMar>
              <w:left w:w="67" w:type="dxa"/>
              <w:right w:w="67" w:type="dxa"/>
            </w:tcMar>
          </w:tcPr>
          <w:p w:rsidR="00183F1C" w:rsidRPr="00D849F0" w:rsidRDefault="00183F1C" w:rsidP="0047426C">
            <w:pPr>
              <w:keepNext/>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0.84</w:t>
            </w:r>
          </w:p>
        </w:tc>
      </w:tr>
      <w:tr w:rsidR="00332F78" w:rsidRPr="00D849F0" w:rsidTr="002238EB">
        <w:trPr>
          <w:cantSplit/>
          <w:jc w:val="center"/>
        </w:trPr>
        <w:tc>
          <w:tcPr>
            <w:tcW w:w="4041" w:type="dxa"/>
            <w:tcBorders>
              <w:top w:val="nil"/>
              <w:left w:val="nil"/>
              <w:right w:val="nil"/>
            </w:tcBorders>
            <w:shd w:val="clear" w:color="auto" w:fill="FFFFFF"/>
            <w:tcMar>
              <w:left w:w="67" w:type="dxa"/>
              <w:right w:w="67" w:type="dxa"/>
            </w:tcMar>
          </w:tcPr>
          <w:p w:rsidR="00332F78" w:rsidRPr="00D849F0" w:rsidRDefault="00332F78" w:rsidP="00332F78">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CBC or BMP &lt; 6hrs</w:t>
            </w:r>
          </w:p>
        </w:tc>
        <w:tc>
          <w:tcPr>
            <w:tcW w:w="1305" w:type="dxa"/>
            <w:tcBorders>
              <w:top w:val="nil"/>
              <w:left w:val="nil"/>
              <w:right w:val="nil"/>
            </w:tcBorders>
            <w:shd w:val="clear" w:color="auto" w:fill="FFFFFF"/>
            <w:tcMar>
              <w:left w:w="67" w:type="dxa"/>
              <w:right w:w="67" w:type="dxa"/>
            </w:tcMar>
          </w:tcPr>
          <w:p w:rsidR="00332F78" w:rsidRPr="00D849F0" w:rsidRDefault="00332F78"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107 (47%)</w:t>
            </w:r>
          </w:p>
        </w:tc>
        <w:tc>
          <w:tcPr>
            <w:tcW w:w="1305" w:type="dxa"/>
            <w:tcBorders>
              <w:top w:val="nil"/>
              <w:left w:val="nil"/>
              <w:right w:val="nil"/>
            </w:tcBorders>
            <w:shd w:val="clear" w:color="auto" w:fill="FFFFFF"/>
            <w:tcMar>
              <w:left w:w="67" w:type="dxa"/>
              <w:right w:w="67" w:type="dxa"/>
            </w:tcMar>
          </w:tcPr>
          <w:p w:rsidR="00332F78" w:rsidRPr="00D849F0" w:rsidRDefault="00332F78"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115 (47%)</w:t>
            </w:r>
          </w:p>
        </w:tc>
        <w:tc>
          <w:tcPr>
            <w:tcW w:w="882" w:type="dxa"/>
            <w:tcBorders>
              <w:top w:val="nil"/>
              <w:left w:val="nil"/>
              <w:right w:val="nil"/>
            </w:tcBorders>
            <w:shd w:val="clear" w:color="auto" w:fill="FFFFFF"/>
            <w:tcMar>
              <w:left w:w="67" w:type="dxa"/>
              <w:right w:w="67" w:type="dxa"/>
            </w:tcMar>
          </w:tcPr>
          <w:p w:rsidR="00332F78" w:rsidRPr="00D849F0" w:rsidRDefault="00332F78"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0.99</w:t>
            </w:r>
          </w:p>
        </w:tc>
      </w:tr>
      <w:tr w:rsidR="00605424" w:rsidRPr="00D849F0" w:rsidTr="002238EB">
        <w:trPr>
          <w:cantSplit/>
          <w:jc w:val="center"/>
        </w:trPr>
        <w:tc>
          <w:tcPr>
            <w:tcW w:w="4041" w:type="dxa"/>
            <w:tcBorders>
              <w:top w:val="nil"/>
              <w:left w:val="nil"/>
              <w:bottom w:val="nil"/>
              <w:right w:val="nil"/>
            </w:tcBorders>
            <w:shd w:val="clear" w:color="auto" w:fill="FFFFFF"/>
            <w:tcMar>
              <w:left w:w="67" w:type="dxa"/>
              <w:right w:w="67" w:type="dxa"/>
            </w:tcMar>
          </w:tcPr>
          <w:p w:rsidR="00605424" w:rsidRPr="00D849F0" w:rsidRDefault="00183F1C" w:rsidP="00183F1C">
            <w:pPr>
              <w:adjustRightInd w:val="0"/>
              <w:spacing w:before="67" w:after="67"/>
              <w:rPr>
                <w:rFonts w:ascii="Times New Roman" w:hAnsi="Times New Roman" w:cs="Times New Roman"/>
                <w:color w:val="000000"/>
                <w:sz w:val="20"/>
                <w:szCs w:val="20"/>
              </w:rPr>
            </w:pPr>
            <w:proofErr w:type="spellStart"/>
            <w:r w:rsidRPr="00D849F0">
              <w:rPr>
                <w:rFonts w:ascii="Times New Roman" w:hAnsi="Times New Roman" w:cs="Times New Roman"/>
                <w:color w:val="000000"/>
                <w:sz w:val="20"/>
                <w:szCs w:val="20"/>
              </w:rPr>
              <w:t>Vasop</w:t>
            </w:r>
            <w:r w:rsidR="00332F78" w:rsidRPr="00D849F0">
              <w:rPr>
                <w:rFonts w:ascii="Times New Roman" w:hAnsi="Times New Roman" w:cs="Times New Roman"/>
                <w:color w:val="000000"/>
                <w:sz w:val="20"/>
                <w:szCs w:val="20"/>
              </w:rPr>
              <w:t>ressor</w:t>
            </w:r>
            <w:proofErr w:type="spellEnd"/>
            <w:r w:rsidR="00332F78" w:rsidRPr="00D849F0">
              <w:rPr>
                <w:rFonts w:ascii="Times New Roman" w:hAnsi="Times New Roman" w:cs="Times New Roman"/>
                <w:color w:val="000000"/>
                <w:sz w:val="20"/>
                <w:szCs w:val="20"/>
              </w:rPr>
              <w:t xml:space="preserve"> &lt; 6hrs</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10 (4%)</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14 (6%)</w:t>
            </w:r>
          </w:p>
        </w:tc>
        <w:tc>
          <w:tcPr>
            <w:tcW w:w="882"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0.51</w:t>
            </w:r>
          </w:p>
        </w:tc>
      </w:tr>
      <w:tr w:rsidR="00605424" w:rsidRPr="00D849F0" w:rsidTr="002238EB">
        <w:trPr>
          <w:cantSplit/>
          <w:jc w:val="center"/>
        </w:trPr>
        <w:tc>
          <w:tcPr>
            <w:tcW w:w="4041" w:type="dxa"/>
            <w:tcBorders>
              <w:top w:val="nil"/>
              <w:left w:val="nil"/>
              <w:bottom w:val="nil"/>
              <w:right w:val="nil"/>
            </w:tcBorders>
            <w:shd w:val="clear" w:color="auto" w:fill="FFFFFF"/>
            <w:tcMar>
              <w:left w:w="67" w:type="dxa"/>
              <w:right w:w="67" w:type="dxa"/>
            </w:tcMar>
          </w:tcPr>
          <w:p w:rsidR="00605424" w:rsidRPr="00D849F0" w:rsidRDefault="00605424" w:rsidP="00605424">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Bronchodilator admin</w:t>
            </w:r>
            <w:r w:rsidR="0047426C">
              <w:rPr>
                <w:rFonts w:ascii="Times New Roman" w:hAnsi="Times New Roman" w:cs="Times New Roman"/>
                <w:color w:val="000000"/>
                <w:sz w:val="20"/>
                <w:szCs w:val="20"/>
              </w:rPr>
              <w:t>istration</w:t>
            </w:r>
            <w:r w:rsidRPr="00D849F0">
              <w:rPr>
                <w:rFonts w:ascii="Times New Roman" w:hAnsi="Times New Roman" w:cs="Times New Roman"/>
                <w:color w:val="000000"/>
                <w:sz w:val="20"/>
                <w:szCs w:val="20"/>
              </w:rPr>
              <w:t xml:space="preserve"> &lt; 6hrs</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25 (11%)</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30 (12%)</w:t>
            </w:r>
          </w:p>
        </w:tc>
        <w:tc>
          <w:tcPr>
            <w:tcW w:w="882"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0.66</w:t>
            </w:r>
          </w:p>
        </w:tc>
      </w:tr>
      <w:tr w:rsidR="00605424" w:rsidRPr="00D849F0" w:rsidTr="002238EB">
        <w:trPr>
          <w:cantSplit/>
          <w:jc w:val="center"/>
        </w:trPr>
        <w:tc>
          <w:tcPr>
            <w:tcW w:w="4041" w:type="dxa"/>
            <w:tcBorders>
              <w:top w:val="nil"/>
              <w:left w:val="nil"/>
              <w:bottom w:val="nil"/>
              <w:right w:val="nil"/>
            </w:tcBorders>
            <w:shd w:val="clear" w:color="auto" w:fill="FFFFFF"/>
            <w:tcMar>
              <w:left w:w="67" w:type="dxa"/>
              <w:right w:w="67" w:type="dxa"/>
            </w:tcMar>
          </w:tcPr>
          <w:p w:rsidR="00605424" w:rsidRPr="00D849F0" w:rsidRDefault="00332F78" w:rsidP="00332F78">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RBC, plasma or p</w:t>
            </w:r>
            <w:r w:rsidR="00605424" w:rsidRPr="00D849F0">
              <w:rPr>
                <w:rFonts w:ascii="Times New Roman" w:hAnsi="Times New Roman" w:cs="Times New Roman"/>
                <w:color w:val="000000"/>
                <w:sz w:val="20"/>
                <w:szCs w:val="20"/>
              </w:rPr>
              <w:t xml:space="preserve">latelet </w:t>
            </w:r>
            <w:r w:rsidRPr="00D849F0">
              <w:rPr>
                <w:rFonts w:ascii="Times New Roman" w:hAnsi="Times New Roman" w:cs="Times New Roman"/>
                <w:color w:val="000000"/>
                <w:sz w:val="20"/>
                <w:szCs w:val="20"/>
              </w:rPr>
              <w:t>t</w:t>
            </w:r>
            <w:r w:rsidR="00605424" w:rsidRPr="00D849F0">
              <w:rPr>
                <w:rFonts w:ascii="Times New Roman" w:hAnsi="Times New Roman" w:cs="Times New Roman"/>
                <w:color w:val="000000"/>
                <w:sz w:val="20"/>
                <w:szCs w:val="20"/>
              </w:rPr>
              <w:t>ransfusion order &lt; 6hrs</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19 (8%)</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32 (13%)</w:t>
            </w:r>
          </w:p>
        </w:tc>
        <w:tc>
          <w:tcPr>
            <w:tcW w:w="882"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0.10</w:t>
            </w:r>
          </w:p>
        </w:tc>
      </w:tr>
      <w:tr w:rsidR="00605424" w:rsidRPr="00D849F0" w:rsidTr="002238EB">
        <w:trPr>
          <w:cantSplit/>
          <w:jc w:val="center"/>
        </w:trPr>
        <w:tc>
          <w:tcPr>
            <w:tcW w:w="4041" w:type="dxa"/>
            <w:tcBorders>
              <w:top w:val="nil"/>
              <w:left w:val="nil"/>
              <w:bottom w:val="nil"/>
              <w:right w:val="nil"/>
            </w:tcBorders>
            <w:shd w:val="clear" w:color="auto" w:fill="FFFFFF"/>
            <w:tcMar>
              <w:left w:w="67" w:type="dxa"/>
              <w:right w:w="67" w:type="dxa"/>
            </w:tcMar>
          </w:tcPr>
          <w:p w:rsidR="00605424" w:rsidRPr="00D849F0" w:rsidRDefault="00605424" w:rsidP="00605424">
            <w:pPr>
              <w:adjustRightInd w:val="0"/>
              <w:spacing w:before="67" w:after="67"/>
              <w:rPr>
                <w:rFonts w:ascii="Times New Roman" w:hAnsi="Times New Roman" w:cs="Times New Roman"/>
                <w:color w:val="000000"/>
                <w:sz w:val="20"/>
                <w:szCs w:val="20"/>
              </w:rPr>
            </w:pPr>
            <w:proofErr w:type="spellStart"/>
            <w:r w:rsidRPr="00D849F0">
              <w:rPr>
                <w:rFonts w:ascii="Times New Roman" w:hAnsi="Times New Roman" w:cs="Times New Roman"/>
                <w:color w:val="000000"/>
                <w:sz w:val="20"/>
                <w:szCs w:val="20"/>
              </w:rPr>
              <w:t>Naloxone</w:t>
            </w:r>
            <w:proofErr w:type="spellEnd"/>
            <w:r w:rsidRPr="00D849F0">
              <w:rPr>
                <w:rFonts w:ascii="Times New Roman" w:hAnsi="Times New Roman" w:cs="Times New Roman"/>
                <w:color w:val="000000"/>
                <w:sz w:val="20"/>
                <w:szCs w:val="20"/>
              </w:rPr>
              <w:t xml:space="preserve"> order &lt; 6hrs</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0 (0%)</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1 (0%)</w:t>
            </w:r>
          </w:p>
        </w:tc>
        <w:tc>
          <w:tcPr>
            <w:tcW w:w="882"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0.33</w:t>
            </w:r>
          </w:p>
        </w:tc>
      </w:tr>
      <w:tr w:rsidR="00605424" w:rsidRPr="00D849F0" w:rsidTr="002238EB">
        <w:trPr>
          <w:cantSplit/>
          <w:jc w:val="center"/>
        </w:trPr>
        <w:tc>
          <w:tcPr>
            <w:tcW w:w="4041" w:type="dxa"/>
            <w:tcBorders>
              <w:top w:val="nil"/>
              <w:left w:val="nil"/>
              <w:bottom w:val="nil"/>
              <w:right w:val="nil"/>
            </w:tcBorders>
            <w:shd w:val="clear" w:color="auto" w:fill="FFFFFF"/>
            <w:tcMar>
              <w:left w:w="67" w:type="dxa"/>
              <w:right w:w="67" w:type="dxa"/>
            </w:tcMar>
          </w:tcPr>
          <w:p w:rsidR="00605424" w:rsidRPr="00D849F0" w:rsidRDefault="00605424" w:rsidP="00332F78">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 xml:space="preserve">AV </w:t>
            </w:r>
            <w:r w:rsidR="00332F78" w:rsidRPr="00D849F0">
              <w:rPr>
                <w:rFonts w:ascii="Times New Roman" w:hAnsi="Times New Roman" w:cs="Times New Roman"/>
                <w:color w:val="000000"/>
                <w:sz w:val="20"/>
                <w:szCs w:val="20"/>
              </w:rPr>
              <w:t>n</w:t>
            </w:r>
            <w:r w:rsidRPr="00D849F0">
              <w:rPr>
                <w:rFonts w:ascii="Times New Roman" w:hAnsi="Times New Roman" w:cs="Times New Roman"/>
                <w:color w:val="000000"/>
                <w:sz w:val="20"/>
                <w:szCs w:val="20"/>
              </w:rPr>
              <w:t>od</w:t>
            </w:r>
            <w:r w:rsidR="00332F78" w:rsidRPr="00D849F0">
              <w:rPr>
                <w:rFonts w:ascii="Times New Roman" w:hAnsi="Times New Roman" w:cs="Times New Roman"/>
                <w:color w:val="000000"/>
                <w:sz w:val="20"/>
                <w:szCs w:val="20"/>
              </w:rPr>
              <w:t>e blocker</w:t>
            </w:r>
            <w:r w:rsidRPr="00D849F0">
              <w:rPr>
                <w:rFonts w:ascii="Times New Roman" w:hAnsi="Times New Roman" w:cs="Times New Roman"/>
                <w:color w:val="000000"/>
                <w:sz w:val="20"/>
                <w:szCs w:val="20"/>
              </w:rPr>
              <w:t xml:space="preserve"> order &lt; 6hrs</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12 (5%)</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5 (2%)</w:t>
            </w:r>
          </w:p>
        </w:tc>
        <w:tc>
          <w:tcPr>
            <w:tcW w:w="882"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0.06</w:t>
            </w:r>
          </w:p>
        </w:tc>
      </w:tr>
      <w:tr w:rsidR="00605424" w:rsidRPr="00D849F0" w:rsidTr="002238EB">
        <w:trPr>
          <w:cantSplit/>
          <w:jc w:val="center"/>
        </w:trPr>
        <w:tc>
          <w:tcPr>
            <w:tcW w:w="4041" w:type="dxa"/>
            <w:tcBorders>
              <w:top w:val="nil"/>
              <w:left w:val="nil"/>
              <w:bottom w:val="nil"/>
              <w:right w:val="nil"/>
            </w:tcBorders>
            <w:shd w:val="clear" w:color="auto" w:fill="FFFFFF"/>
            <w:tcMar>
              <w:left w:w="67" w:type="dxa"/>
              <w:right w:w="67" w:type="dxa"/>
            </w:tcMar>
          </w:tcPr>
          <w:p w:rsidR="00605424" w:rsidRPr="00D849F0" w:rsidRDefault="00605424" w:rsidP="00332F78">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 xml:space="preserve">Loop </w:t>
            </w:r>
            <w:r w:rsidR="00332F78" w:rsidRPr="00D849F0">
              <w:rPr>
                <w:rFonts w:ascii="Times New Roman" w:hAnsi="Times New Roman" w:cs="Times New Roman"/>
                <w:color w:val="000000"/>
                <w:sz w:val="20"/>
                <w:szCs w:val="20"/>
              </w:rPr>
              <w:t>d</w:t>
            </w:r>
            <w:r w:rsidRPr="00D849F0">
              <w:rPr>
                <w:rFonts w:ascii="Times New Roman" w:hAnsi="Times New Roman" w:cs="Times New Roman"/>
                <w:color w:val="000000"/>
                <w:sz w:val="20"/>
                <w:szCs w:val="20"/>
              </w:rPr>
              <w:t>iuretic order &lt; 6hrs</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7 (3%)</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12 (5%)</w:t>
            </w:r>
          </w:p>
        </w:tc>
        <w:tc>
          <w:tcPr>
            <w:tcW w:w="882"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0.31</w:t>
            </w:r>
          </w:p>
        </w:tc>
      </w:tr>
      <w:tr w:rsidR="00605424" w:rsidRPr="00D849F0" w:rsidTr="002238EB">
        <w:trPr>
          <w:cantSplit/>
          <w:jc w:val="center"/>
        </w:trPr>
        <w:tc>
          <w:tcPr>
            <w:tcW w:w="4041" w:type="dxa"/>
            <w:tcBorders>
              <w:top w:val="nil"/>
              <w:left w:val="nil"/>
              <w:bottom w:val="nil"/>
              <w:right w:val="nil"/>
            </w:tcBorders>
            <w:shd w:val="clear" w:color="auto" w:fill="FFFFFF"/>
            <w:tcMar>
              <w:left w:w="67" w:type="dxa"/>
              <w:right w:w="67" w:type="dxa"/>
            </w:tcMar>
          </w:tcPr>
          <w:p w:rsidR="00605424" w:rsidRPr="00D849F0" w:rsidRDefault="00605424" w:rsidP="00332F78">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CXR &lt; 6hrs</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44 (19%)</w:t>
            </w:r>
          </w:p>
        </w:tc>
        <w:tc>
          <w:tcPr>
            <w:tcW w:w="1305"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63 (26%)</w:t>
            </w:r>
          </w:p>
        </w:tc>
        <w:tc>
          <w:tcPr>
            <w:tcW w:w="882" w:type="dxa"/>
            <w:tcBorders>
              <w:top w:val="nil"/>
              <w:left w:val="nil"/>
              <w:bottom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0.10</w:t>
            </w:r>
          </w:p>
        </w:tc>
      </w:tr>
      <w:tr w:rsidR="00605424" w:rsidRPr="00D849F0" w:rsidTr="002238EB">
        <w:trPr>
          <w:cantSplit/>
          <w:jc w:val="center"/>
        </w:trPr>
        <w:tc>
          <w:tcPr>
            <w:tcW w:w="4041" w:type="dxa"/>
            <w:tcBorders>
              <w:top w:val="nil"/>
              <w:left w:val="nil"/>
              <w:right w:val="nil"/>
            </w:tcBorders>
            <w:shd w:val="clear" w:color="auto" w:fill="FFFFFF"/>
            <w:tcMar>
              <w:left w:w="67" w:type="dxa"/>
              <w:right w:w="67" w:type="dxa"/>
            </w:tcMar>
          </w:tcPr>
          <w:p w:rsidR="00605424" w:rsidRPr="00D849F0" w:rsidRDefault="00332F78" w:rsidP="00332F78">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CT h</w:t>
            </w:r>
            <w:r w:rsidR="00605424" w:rsidRPr="00D849F0">
              <w:rPr>
                <w:rFonts w:ascii="Times New Roman" w:hAnsi="Times New Roman" w:cs="Times New Roman"/>
                <w:color w:val="000000"/>
                <w:sz w:val="20"/>
                <w:szCs w:val="20"/>
              </w:rPr>
              <w:t xml:space="preserve">ead, </w:t>
            </w:r>
            <w:r w:rsidRPr="00D849F0">
              <w:rPr>
                <w:rFonts w:ascii="Times New Roman" w:hAnsi="Times New Roman" w:cs="Times New Roman"/>
                <w:color w:val="000000"/>
                <w:sz w:val="20"/>
                <w:szCs w:val="20"/>
              </w:rPr>
              <w:t>c</w:t>
            </w:r>
            <w:r w:rsidR="00605424" w:rsidRPr="00D849F0">
              <w:rPr>
                <w:rFonts w:ascii="Times New Roman" w:hAnsi="Times New Roman" w:cs="Times New Roman"/>
                <w:color w:val="000000"/>
                <w:sz w:val="20"/>
                <w:szCs w:val="20"/>
              </w:rPr>
              <w:t xml:space="preserve">hest or </w:t>
            </w:r>
            <w:proofErr w:type="spellStart"/>
            <w:r w:rsidRPr="00D849F0">
              <w:rPr>
                <w:rFonts w:ascii="Times New Roman" w:hAnsi="Times New Roman" w:cs="Times New Roman"/>
                <w:color w:val="000000"/>
                <w:sz w:val="20"/>
                <w:szCs w:val="20"/>
              </w:rPr>
              <w:t>a</w:t>
            </w:r>
            <w:r w:rsidR="00605424" w:rsidRPr="00D849F0">
              <w:rPr>
                <w:rFonts w:ascii="Times New Roman" w:hAnsi="Times New Roman" w:cs="Times New Roman"/>
                <w:color w:val="000000"/>
                <w:sz w:val="20"/>
                <w:szCs w:val="20"/>
              </w:rPr>
              <w:t>bd</w:t>
            </w:r>
            <w:proofErr w:type="spellEnd"/>
            <w:r w:rsidR="00605424" w:rsidRPr="00D849F0">
              <w:rPr>
                <w:rFonts w:ascii="Times New Roman" w:hAnsi="Times New Roman" w:cs="Times New Roman"/>
                <w:color w:val="000000"/>
                <w:sz w:val="20"/>
                <w:szCs w:val="20"/>
              </w:rPr>
              <w:t xml:space="preserve"> &lt; 6 hrs</w:t>
            </w:r>
          </w:p>
        </w:tc>
        <w:tc>
          <w:tcPr>
            <w:tcW w:w="1305" w:type="dxa"/>
            <w:tcBorders>
              <w:top w:val="nil"/>
              <w:left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21 (9%)</w:t>
            </w:r>
          </w:p>
        </w:tc>
        <w:tc>
          <w:tcPr>
            <w:tcW w:w="1305" w:type="dxa"/>
            <w:tcBorders>
              <w:top w:val="nil"/>
              <w:left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22 (9%)</w:t>
            </w:r>
          </w:p>
        </w:tc>
        <w:tc>
          <w:tcPr>
            <w:tcW w:w="882" w:type="dxa"/>
            <w:tcBorders>
              <w:top w:val="nil"/>
              <w:left w:val="nil"/>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0.93</w:t>
            </w:r>
          </w:p>
        </w:tc>
      </w:tr>
      <w:tr w:rsidR="00605424" w:rsidRPr="00D849F0" w:rsidTr="002238EB">
        <w:trPr>
          <w:cantSplit/>
          <w:jc w:val="center"/>
        </w:trPr>
        <w:tc>
          <w:tcPr>
            <w:tcW w:w="4041" w:type="dxa"/>
            <w:tcBorders>
              <w:top w:val="nil"/>
              <w:left w:val="nil"/>
              <w:bottom w:val="single" w:sz="4" w:space="0" w:color="000000"/>
              <w:right w:val="nil"/>
            </w:tcBorders>
            <w:shd w:val="clear" w:color="auto" w:fill="FFFFFF"/>
            <w:tcMar>
              <w:left w:w="67" w:type="dxa"/>
              <w:right w:w="67" w:type="dxa"/>
            </w:tcMar>
          </w:tcPr>
          <w:p w:rsidR="00605424" w:rsidRPr="00D849F0" w:rsidRDefault="00332F78" w:rsidP="00332F78">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Cardiac monitoring (EKG or t</w:t>
            </w:r>
            <w:r w:rsidR="00605424" w:rsidRPr="00D849F0">
              <w:rPr>
                <w:rFonts w:ascii="Times New Roman" w:hAnsi="Times New Roman" w:cs="Times New Roman"/>
                <w:color w:val="000000"/>
                <w:sz w:val="20"/>
                <w:szCs w:val="20"/>
              </w:rPr>
              <w:t>elemetry) &lt; 6hrs</w:t>
            </w:r>
          </w:p>
        </w:tc>
        <w:tc>
          <w:tcPr>
            <w:tcW w:w="1305" w:type="dxa"/>
            <w:tcBorders>
              <w:top w:val="nil"/>
              <w:left w:val="nil"/>
              <w:bottom w:val="single" w:sz="4" w:space="0" w:color="000000"/>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31 (13%)</w:t>
            </w:r>
          </w:p>
        </w:tc>
        <w:tc>
          <w:tcPr>
            <w:tcW w:w="1305" w:type="dxa"/>
            <w:tcBorders>
              <w:top w:val="nil"/>
              <w:left w:val="nil"/>
              <w:bottom w:val="single" w:sz="4" w:space="0" w:color="000000"/>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42 (17%)</w:t>
            </w:r>
          </w:p>
        </w:tc>
        <w:tc>
          <w:tcPr>
            <w:tcW w:w="882" w:type="dxa"/>
            <w:tcBorders>
              <w:top w:val="nil"/>
              <w:left w:val="nil"/>
              <w:bottom w:val="single" w:sz="4" w:space="0" w:color="000000"/>
              <w:right w:val="nil"/>
            </w:tcBorders>
            <w:shd w:val="clear" w:color="auto" w:fill="FFFFFF"/>
            <w:tcMar>
              <w:left w:w="67" w:type="dxa"/>
              <w:right w:w="67" w:type="dxa"/>
            </w:tcMar>
          </w:tcPr>
          <w:p w:rsidR="00605424" w:rsidRPr="00D849F0" w:rsidRDefault="00605424" w:rsidP="0047426C">
            <w:pPr>
              <w:adjustRightInd w:val="0"/>
              <w:spacing w:before="67" w:after="67"/>
              <w:rPr>
                <w:rFonts w:ascii="Times New Roman" w:hAnsi="Times New Roman" w:cs="Times New Roman"/>
                <w:color w:val="000000"/>
                <w:sz w:val="20"/>
                <w:szCs w:val="20"/>
              </w:rPr>
            </w:pPr>
            <w:r w:rsidRPr="00D849F0">
              <w:rPr>
                <w:rFonts w:ascii="Times New Roman" w:hAnsi="Times New Roman" w:cs="Times New Roman"/>
                <w:color w:val="000000"/>
                <w:sz w:val="20"/>
                <w:szCs w:val="20"/>
              </w:rPr>
              <w:t>0.29</w:t>
            </w:r>
          </w:p>
        </w:tc>
      </w:tr>
    </w:tbl>
    <w:p w:rsidR="007971AE" w:rsidRDefault="007971AE" w:rsidP="00307492">
      <w:pPr>
        <w:rPr>
          <w:rFonts w:ascii="Times New Roman" w:hAnsi="Times New Roman" w:cs="Times New Roman"/>
          <w:sz w:val="20"/>
          <w:szCs w:val="24"/>
        </w:rPr>
      </w:pPr>
    </w:p>
    <w:p w:rsidR="00472FAD" w:rsidRPr="004C5764" w:rsidRDefault="00472FAD" w:rsidP="002238EB">
      <w:pPr>
        <w:ind w:left="720"/>
        <w:rPr>
          <w:rFonts w:ascii="Times New Roman" w:hAnsi="Times New Roman" w:cs="Times New Roman"/>
          <w:sz w:val="20"/>
          <w:szCs w:val="24"/>
        </w:rPr>
      </w:pPr>
      <w:r w:rsidRPr="004C5764">
        <w:rPr>
          <w:rFonts w:ascii="Times New Roman" w:hAnsi="Times New Roman" w:cs="Times New Roman"/>
          <w:sz w:val="20"/>
          <w:szCs w:val="24"/>
        </w:rPr>
        <w:t xml:space="preserve">AV: </w:t>
      </w:r>
      <w:proofErr w:type="spellStart"/>
      <w:r w:rsidRPr="004C5764">
        <w:rPr>
          <w:rFonts w:ascii="Times New Roman" w:hAnsi="Times New Roman" w:cs="Times New Roman"/>
          <w:sz w:val="20"/>
          <w:szCs w:val="24"/>
        </w:rPr>
        <w:t>atrioventricular</w:t>
      </w:r>
      <w:proofErr w:type="spellEnd"/>
      <w:r w:rsidRPr="004C5764">
        <w:rPr>
          <w:rFonts w:ascii="Times New Roman" w:hAnsi="Times New Roman" w:cs="Times New Roman"/>
          <w:sz w:val="20"/>
          <w:szCs w:val="24"/>
        </w:rPr>
        <w:t xml:space="preserve">, </w:t>
      </w:r>
      <w:r w:rsidR="001231EC" w:rsidRPr="004C5764">
        <w:rPr>
          <w:rFonts w:ascii="Times New Roman" w:hAnsi="Times New Roman" w:cs="Times New Roman"/>
          <w:sz w:val="20"/>
          <w:szCs w:val="24"/>
        </w:rPr>
        <w:t xml:space="preserve">ABD: abdomen, </w:t>
      </w:r>
      <w:r w:rsidRPr="004C5764">
        <w:rPr>
          <w:rFonts w:ascii="Times New Roman" w:hAnsi="Times New Roman" w:cs="Times New Roman"/>
          <w:sz w:val="20"/>
          <w:szCs w:val="24"/>
        </w:rPr>
        <w:t>BMP: basic metabolic panel, CBC: complete blood count, CXR: chest radiograph, CT: computed tomography, EKG: electrocardiogram, HRS: hours, IV: intravenous, PO: oral</w:t>
      </w:r>
      <w:r w:rsidR="004A72B8" w:rsidRPr="004C5764">
        <w:rPr>
          <w:rFonts w:ascii="Times New Roman" w:hAnsi="Times New Roman" w:cs="Times New Roman"/>
          <w:sz w:val="20"/>
          <w:szCs w:val="24"/>
        </w:rPr>
        <w:t>,</w:t>
      </w:r>
      <w:r w:rsidRPr="004C5764">
        <w:rPr>
          <w:rFonts w:ascii="Times New Roman" w:hAnsi="Times New Roman" w:cs="Times New Roman"/>
          <w:sz w:val="20"/>
          <w:szCs w:val="24"/>
        </w:rPr>
        <w:t xml:space="preserve"> RBC: red blood cell.</w:t>
      </w:r>
    </w:p>
    <w:p w:rsidR="003D0EE5" w:rsidRDefault="003D0EE5" w:rsidP="00307492"/>
    <w:p w:rsidR="00C979EB" w:rsidRDefault="00C979EB">
      <w:pPr>
        <w:rPr>
          <w:rFonts w:ascii="Times New Roman" w:hAnsi="Times New Roman" w:cs="Times New Roman"/>
          <w:b/>
          <w:sz w:val="24"/>
          <w:szCs w:val="24"/>
        </w:rPr>
      </w:pPr>
      <w:r>
        <w:rPr>
          <w:rFonts w:ascii="Times New Roman" w:hAnsi="Times New Roman" w:cs="Times New Roman"/>
          <w:b/>
          <w:sz w:val="24"/>
          <w:szCs w:val="24"/>
        </w:rPr>
        <w:br w:type="page"/>
      </w:r>
    </w:p>
    <w:p w:rsidR="00307492" w:rsidRPr="0071484F" w:rsidRDefault="00307492" w:rsidP="00307492">
      <w:proofErr w:type="gramStart"/>
      <w:r w:rsidRPr="00B45A46">
        <w:rPr>
          <w:rFonts w:ascii="Times New Roman" w:hAnsi="Times New Roman" w:cs="Times New Roman"/>
          <w:b/>
          <w:sz w:val="24"/>
          <w:szCs w:val="24"/>
        </w:rPr>
        <w:lastRenderedPageBreak/>
        <w:t xml:space="preserve">Table </w:t>
      </w:r>
      <w:r w:rsidR="00AC2319">
        <w:rPr>
          <w:rFonts w:ascii="Times New Roman" w:hAnsi="Times New Roman" w:cs="Times New Roman"/>
          <w:b/>
          <w:sz w:val="24"/>
          <w:szCs w:val="24"/>
        </w:rPr>
        <w:t>6</w:t>
      </w:r>
      <w:r w:rsidRPr="00B45A46">
        <w:rPr>
          <w:rFonts w:ascii="Times New Roman" w:hAnsi="Times New Roman" w:cs="Times New Roman"/>
          <w:b/>
          <w:sz w:val="24"/>
          <w:szCs w:val="24"/>
        </w:rPr>
        <w:t>.</w:t>
      </w:r>
      <w:proofErr w:type="gramEnd"/>
      <w:r w:rsidRPr="00B45A46">
        <w:rPr>
          <w:rFonts w:ascii="Times New Roman" w:hAnsi="Times New Roman" w:cs="Times New Roman"/>
          <w:b/>
          <w:sz w:val="24"/>
          <w:szCs w:val="24"/>
        </w:rPr>
        <w:t xml:space="preserve"> </w:t>
      </w:r>
      <w:r w:rsidRPr="00C76BEB">
        <w:rPr>
          <w:rFonts w:ascii="Times New Roman" w:hAnsi="Times New Roman" w:cs="Times New Roman"/>
          <w:b/>
          <w:i/>
          <w:sz w:val="24"/>
          <w:szCs w:val="24"/>
        </w:rPr>
        <w:t>Clinical outcome measures</w:t>
      </w:r>
      <w:r w:rsidRPr="00B45A46">
        <w:rPr>
          <w:rFonts w:ascii="Times New Roman" w:hAnsi="Times New Roman" w:cs="Times New Roman"/>
          <w:b/>
          <w:sz w:val="24"/>
          <w:szCs w:val="24"/>
        </w:rPr>
        <w:t xml:space="preserve"> before and after </w:t>
      </w:r>
      <w:r w:rsidR="004C5764">
        <w:rPr>
          <w:rFonts w:ascii="Times New Roman" w:hAnsi="Times New Roman" w:cs="Times New Roman"/>
          <w:b/>
          <w:sz w:val="24"/>
          <w:szCs w:val="24"/>
        </w:rPr>
        <w:t>early warning and response system</w:t>
      </w:r>
      <w:r w:rsidRPr="00B45A46">
        <w:rPr>
          <w:rFonts w:ascii="Times New Roman" w:hAnsi="Times New Roman" w:cs="Times New Roman"/>
          <w:b/>
          <w:sz w:val="24"/>
          <w:szCs w:val="24"/>
        </w:rPr>
        <w:t xml:space="preserve"> implementation by healthcare system</w:t>
      </w:r>
      <w:r>
        <w:rPr>
          <w:rFonts w:ascii="Times New Roman" w:hAnsi="Times New Roman" w:cs="Times New Roman"/>
          <w:b/>
          <w:sz w:val="24"/>
          <w:szCs w:val="24"/>
        </w:rPr>
        <w:t xml:space="preserve"> </w:t>
      </w:r>
      <w:r w:rsidRPr="00B45A46">
        <w:rPr>
          <w:rFonts w:ascii="Times New Roman" w:hAnsi="Times New Roman" w:cs="Times New Roman"/>
          <w:b/>
          <w:sz w:val="24"/>
          <w:szCs w:val="24"/>
        </w:rPr>
        <w:t xml:space="preserve">for the </w:t>
      </w:r>
      <w:r w:rsidRPr="00C76BEB">
        <w:rPr>
          <w:rFonts w:ascii="Times New Roman" w:hAnsi="Times New Roman" w:cs="Times New Roman"/>
          <w:b/>
          <w:i/>
          <w:sz w:val="24"/>
          <w:szCs w:val="24"/>
        </w:rPr>
        <w:t>population dis</w:t>
      </w:r>
      <w:r w:rsidR="00CE4842" w:rsidRPr="00C76BEB">
        <w:rPr>
          <w:rFonts w:ascii="Times New Roman" w:hAnsi="Times New Roman" w:cs="Times New Roman"/>
          <w:b/>
          <w:i/>
          <w:sz w:val="24"/>
          <w:szCs w:val="24"/>
        </w:rPr>
        <w:t>charged with a sepsis diagnosis</w:t>
      </w:r>
      <w:r w:rsidRPr="00B45A46">
        <w:rPr>
          <w:rFonts w:ascii="Times New Roman" w:hAnsi="Times New Roman" w:cs="Times New Roman"/>
          <w:b/>
          <w:sz w:val="24"/>
          <w:szCs w:val="24"/>
        </w:rPr>
        <w:t xml:space="preserve">  </w:t>
      </w:r>
    </w:p>
    <w:tbl>
      <w:tblPr>
        <w:tblW w:w="0" w:type="auto"/>
        <w:jc w:val="center"/>
        <w:tblLayout w:type="fixed"/>
        <w:tblCellMar>
          <w:left w:w="0" w:type="dxa"/>
          <w:right w:w="0" w:type="dxa"/>
        </w:tblCellMar>
        <w:tblLook w:val="0000"/>
      </w:tblPr>
      <w:tblGrid>
        <w:gridCol w:w="2889"/>
        <w:gridCol w:w="1305"/>
        <w:gridCol w:w="1305"/>
        <w:gridCol w:w="1305"/>
        <w:gridCol w:w="738"/>
      </w:tblGrid>
      <w:tr w:rsidR="00605424" w:rsidRPr="000142FB" w:rsidTr="00605424">
        <w:trPr>
          <w:cantSplit/>
          <w:tblHeader/>
          <w:jc w:val="center"/>
        </w:trPr>
        <w:tc>
          <w:tcPr>
            <w:tcW w:w="4194" w:type="dxa"/>
            <w:gridSpan w:val="2"/>
            <w:tcBorders>
              <w:top w:val="single" w:sz="4" w:space="0" w:color="000000"/>
              <w:left w:val="nil"/>
              <w:bottom w:val="nil"/>
              <w:right w:val="nil"/>
            </w:tcBorders>
            <w:shd w:val="clear" w:color="auto" w:fill="FFFFFF"/>
            <w:tcMar>
              <w:left w:w="67" w:type="dxa"/>
              <w:right w:w="67" w:type="dxa"/>
            </w:tcMar>
            <w:vAlign w:val="bottom"/>
          </w:tcPr>
          <w:p w:rsidR="00605424" w:rsidRPr="000142FB" w:rsidRDefault="00605424" w:rsidP="00605424">
            <w:pPr>
              <w:keepNext/>
              <w:adjustRightInd w:val="0"/>
              <w:spacing w:before="67" w:after="67"/>
              <w:jc w:val="center"/>
              <w:rPr>
                <w:rFonts w:ascii="Times New Roman" w:hAnsi="Times New Roman" w:cs="Times New Roman"/>
                <w:iCs/>
                <w:color w:val="000000"/>
                <w:sz w:val="18"/>
                <w:szCs w:val="18"/>
              </w:rPr>
            </w:pPr>
          </w:p>
        </w:tc>
        <w:tc>
          <w:tcPr>
            <w:tcW w:w="3348" w:type="dxa"/>
            <w:gridSpan w:val="3"/>
            <w:tcBorders>
              <w:top w:val="single" w:sz="4" w:space="0" w:color="000000"/>
              <w:left w:val="nil"/>
              <w:bottom w:val="nil"/>
              <w:right w:val="nil"/>
            </w:tcBorders>
            <w:shd w:val="clear" w:color="auto" w:fill="FFFFFF"/>
            <w:tcMar>
              <w:left w:w="67" w:type="dxa"/>
              <w:right w:w="67" w:type="dxa"/>
            </w:tcMar>
            <w:vAlign w:val="bottom"/>
          </w:tcPr>
          <w:p w:rsidR="00605424" w:rsidRPr="000142FB" w:rsidRDefault="00605424" w:rsidP="00605424">
            <w:pPr>
              <w:keepNext/>
              <w:adjustRightInd w:val="0"/>
              <w:spacing w:before="67" w:after="67"/>
              <w:jc w:val="center"/>
              <w:rPr>
                <w:rFonts w:ascii="Times New Roman" w:hAnsi="Times New Roman" w:cs="Times New Roman"/>
                <w:iCs/>
                <w:color w:val="000000"/>
                <w:sz w:val="18"/>
                <w:szCs w:val="18"/>
              </w:rPr>
            </w:pPr>
            <w:r w:rsidRPr="000142FB">
              <w:rPr>
                <w:rFonts w:ascii="Times New Roman" w:hAnsi="Times New Roman" w:cs="Times New Roman"/>
                <w:iCs/>
                <w:color w:val="000000"/>
                <w:sz w:val="18"/>
                <w:szCs w:val="18"/>
              </w:rPr>
              <w:t>Hospitals A-C</w:t>
            </w:r>
          </w:p>
        </w:tc>
      </w:tr>
      <w:tr w:rsidR="00605424" w:rsidRPr="000142FB" w:rsidTr="00605424">
        <w:trPr>
          <w:cantSplit/>
          <w:tblHeader/>
          <w:jc w:val="center"/>
        </w:trPr>
        <w:tc>
          <w:tcPr>
            <w:tcW w:w="4194" w:type="dxa"/>
            <w:gridSpan w:val="2"/>
            <w:tcBorders>
              <w:top w:val="nil"/>
              <w:left w:val="nil"/>
              <w:bottom w:val="single" w:sz="3" w:space="0" w:color="000000"/>
              <w:right w:val="nil"/>
            </w:tcBorders>
            <w:shd w:val="clear" w:color="auto" w:fill="FFFFFF"/>
            <w:tcMar>
              <w:left w:w="67" w:type="dxa"/>
              <w:right w:w="67" w:type="dxa"/>
            </w:tcMar>
            <w:vAlign w:val="bottom"/>
          </w:tcPr>
          <w:p w:rsidR="00605424" w:rsidRPr="000142FB" w:rsidRDefault="00605424" w:rsidP="00605424">
            <w:pPr>
              <w:keepNext/>
              <w:adjustRightInd w:val="0"/>
              <w:spacing w:before="67" w:after="67"/>
              <w:jc w:val="center"/>
              <w:rPr>
                <w:rFonts w:ascii="Times New Roman" w:hAnsi="Times New Roman" w:cs="Times New Roman"/>
                <w:iCs/>
                <w:color w:val="000000"/>
                <w:sz w:val="18"/>
                <w:szCs w:val="18"/>
              </w:rPr>
            </w:pPr>
          </w:p>
        </w:tc>
        <w:tc>
          <w:tcPr>
            <w:tcW w:w="1305" w:type="dxa"/>
            <w:tcBorders>
              <w:top w:val="nil"/>
              <w:left w:val="nil"/>
              <w:bottom w:val="single" w:sz="3" w:space="0" w:color="000000"/>
              <w:right w:val="nil"/>
            </w:tcBorders>
            <w:shd w:val="clear" w:color="auto" w:fill="FFFFFF"/>
            <w:tcMar>
              <w:left w:w="67" w:type="dxa"/>
              <w:right w:w="67" w:type="dxa"/>
            </w:tcMar>
            <w:vAlign w:val="bottom"/>
          </w:tcPr>
          <w:p w:rsidR="00605424" w:rsidRPr="000142FB" w:rsidRDefault="00605424" w:rsidP="00084AEF">
            <w:pPr>
              <w:keepNext/>
              <w:adjustRightInd w:val="0"/>
              <w:spacing w:before="67" w:after="67"/>
              <w:rPr>
                <w:rFonts w:ascii="Times New Roman" w:hAnsi="Times New Roman" w:cs="Times New Roman"/>
                <w:iCs/>
                <w:color w:val="000000"/>
                <w:sz w:val="18"/>
                <w:szCs w:val="18"/>
              </w:rPr>
            </w:pPr>
            <w:r w:rsidRPr="000142FB">
              <w:rPr>
                <w:rFonts w:ascii="Times New Roman" w:hAnsi="Times New Roman" w:cs="Times New Roman"/>
                <w:iCs/>
                <w:color w:val="000000"/>
                <w:sz w:val="18"/>
                <w:szCs w:val="18"/>
              </w:rPr>
              <w:t>Pre</w:t>
            </w:r>
          </w:p>
        </w:tc>
        <w:tc>
          <w:tcPr>
            <w:tcW w:w="1305" w:type="dxa"/>
            <w:tcBorders>
              <w:top w:val="nil"/>
              <w:left w:val="nil"/>
              <w:bottom w:val="single" w:sz="3" w:space="0" w:color="000000"/>
              <w:right w:val="nil"/>
            </w:tcBorders>
            <w:shd w:val="clear" w:color="auto" w:fill="FFFFFF"/>
            <w:tcMar>
              <w:left w:w="67" w:type="dxa"/>
              <w:right w:w="67" w:type="dxa"/>
            </w:tcMar>
            <w:vAlign w:val="bottom"/>
          </w:tcPr>
          <w:p w:rsidR="00605424" w:rsidRPr="000142FB" w:rsidRDefault="00605424" w:rsidP="00084AEF">
            <w:pPr>
              <w:keepNext/>
              <w:adjustRightInd w:val="0"/>
              <w:spacing w:before="67" w:after="67"/>
              <w:rPr>
                <w:rFonts w:ascii="Times New Roman" w:hAnsi="Times New Roman" w:cs="Times New Roman"/>
                <w:iCs/>
                <w:color w:val="000000"/>
                <w:sz w:val="18"/>
                <w:szCs w:val="18"/>
              </w:rPr>
            </w:pPr>
            <w:r w:rsidRPr="000142FB">
              <w:rPr>
                <w:rFonts w:ascii="Times New Roman" w:hAnsi="Times New Roman" w:cs="Times New Roman"/>
                <w:iCs/>
                <w:color w:val="000000"/>
                <w:sz w:val="18"/>
                <w:szCs w:val="18"/>
              </w:rPr>
              <w:t>Post</w:t>
            </w:r>
          </w:p>
        </w:tc>
        <w:tc>
          <w:tcPr>
            <w:tcW w:w="738" w:type="dxa"/>
            <w:tcBorders>
              <w:top w:val="nil"/>
              <w:left w:val="nil"/>
              <w:bottom w:val="single" w:sz="3" w:space="0" w:color="000000"/>
              <w:right w:val="nil"/>
            </w:tcBorders>
            <w:shd w:val="clear" w:color="auto" w:fill="FFFFFF"/>
            <w:tcMar>
              <w:left w:w="67" w:type="dxa"/>
              <w:right w:w="67" w:type="dxa"/>
            </w:tcMar>
            <w:vAlign w:val="bottom"/>
          </w:tcPr>
          <w:p w:rsidR="00605424" w:rsidRPr="000142FB" w:rsidRDefault="00605424" w:rsidP="00084AEF">
            <w:pPr>
              <w:keepNext/>
              <w:adjustRightInd w:val="0"/>
              <w:spacing w:before="67" w:after="67"/>
              <w:rPr>
                <w:rFonts w:ascii="Times New Roman" w:hAnsi="Times New Roman" w:cs="Times New Roman"/>
                <w:iCs/>
                <w:color w:val="000000"/>
                <w:sz w:val="18"/>
                <w:szCs w:val="18"/>
              </w:rPr>
            </w:pPr>
            <w:r w:rsidRPr="000142FB">
              <w:rPr>
                <w:rFonts w:ascii="Times New Roman" w:hAnsi="Times New Roman" w:cs="Times New Roman"/>
                <w:iCs/>
                <w:color w:val="000000"/>
                <w:sz w:val="18"/>
                <w:szCs w:val="18"/>
              </w:rPr>
              <w:t>p-value</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FA169B" w:rsidP="00FA169B">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N a</w:t>
            </w:r>
            <w:r w:rsidR="00605424" w:rsidRPr="000142FB">
              <w:rPr>
                <w:rFonts w:ascii="Times New Roman" w:hAnsi="Times New Roman" w:cs="Times New Roman"/>
                <w:color w:val="000000"/>
                <w:sz w:val="18"/>
                <w:szCs w:val="18"/>
              </w:rPr>
              <w:t>lerts</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230</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247</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FA169B" w:rsidP="00605424">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Hospital LOS (d</w:t>
            </w:r>
            <w:r w:rsidR="00605424" w:rsidRPr="000142FB">
              <w:rPr>
                <w:rFonts w:ascii="Times New Roman" w:hAnsi="Times New Roman" w:cs="Times New Roman"/>
                <w:color w:val="000000"/>
                <w:sz w:val="18"/>
                <w:szCs w:val="18"/>
              </w:rPr>
              <w:t>ays)</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142FB">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Median (IQR)</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142FB">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14.9 (6.3 - 27.8)</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142FB">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15.6 (7.1 - 28.7)</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0.91</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FA169B" w:rsidP="00605424">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ICU LOS (d</w:t>
            </w:r>
            <w:r w:rsidR="00605424" w:rsidRPr="000142FB">
              <w:rPr>
                <w:rFonts w:ascii="Times New Roman" w:hAnsi="Times New Roman" w:cs="Times New Roman"/>
                <w:color w:val="000000"/>
                <w:sz w:val="18"/>
                <w:szCs w:val="18"/>
              </w:rPr>
              <w:t>ays) after alert</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142FB">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Median (IQR)</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142FB">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4.3 (2.3 - 8.3)</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142FB">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4.0 (1.9 - 7.2)</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0.45</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ICU transfer &lt;6 hr</w:t>
            </w:r>
            <w:r w:rsidR="00FA169B" w:rsidRPr="000142FB">
              <w:rPr>
                <w:rFonts w:ascii="Times New Roman" w:hAnsi="Times New Roman" w:cs="Times New Roman"/>
                <w:color w:val="000000"/>
                <w:sz w:val="18"/>
                <w:szCs w:val="18"/>
              </w:rPr>
              <w:t>s</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22 (10%)</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36 (15%)</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0.09</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605424" w:rsidP="00FA169B">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ICU transfer &lt;24 hr</w:t>
            </w:r>
            <w:r w:rsidR="00FA169B" w:rsidRPr="000142FB">
              <w:rPr>
                <w:rFonts w:ascii="Times New Roman" w:hAnsi="Times New Roman" w:cs="Times New Roman"/>
                <w:color w:val="000000"/>
                <w:sz w:val="18"/>
                <w:szCs w:val="18"/>
              </w:rPr>
              <w:t>s</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40 (17%)</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54 (22%)</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0.22</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605424" w:rsidP="00FA169B">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 xml:space="preserve">ICU transfer any time after </w:t>
            </w:r>
            <w:r w:rsidR="00FA169B" w:rsidRPr="000142FB">
              <w:rPr>
                <w:rFonts w:ascii="Times New Roman" w:hAnsi="Times New Roman" w:cs="Times New Roman"/>
                <w:color w:val="000000"/>
                <w:sz w:val="18"/>
                <w:szCs w:val="18"/>
              </w:rPr>
              <w:t>a</w:t>
            </w:r>
            <w:r w:rsidRPr="000142FB">
              <w:rPr>
                <w:rFonts w:ascii="Times New Roman" w:hAnsi="Times New Roman" w:cs="Times New Roman"/>
                <w:color w:val="000000"/>
                <w:sz w:val="18"/>
                <w:szCs w:val="18"/>
              </w:rPr>
              <w:t>lert</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81 (35%)</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86 (35%)</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0.93</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FA169B" w:rsidP="00FA169B">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Time (h</w:t>
            </w:r>
            <w:r w:rsidR="00605424" w:rsidRPr="000142FB">
              <w:rPr>
                <w:rFonts w:ascii="Times New Roman" w:hAnsi="Times New Roman" w:cs="Times New Roman"/>
                <w:color w:val="000000"/>
                <w:sz w:val="18"/>
                <w:szCs w:val="18"/>
              </w:rPr>
              <w:t xml:space="preserve">rs) to first ICU after </w:t>
            </w:r>
            <w:r w:rsidRPr="000142FB">
              <w:rPr>
                <w:rFonts w:ascii="Times New Roman" w:hAnsi="Times New Roman" w:cs="Times New Roman"/>
                <w:color w:val="000000"/>
                <w:sz w:val="18"/>
                <w:szCs w:val="18"/>
              </w:rPr>
              <w:t>a</w:t>
            </w:r>
            <w:r w:rsidR="00605424" w:rsidRPr="000142FB">
              <w:rPr>
                <w:rFonts w:ascii="Times New Roman" w:hAnsi="Times New Roman" w:cs="Times New Roman"/>
                <w:color w:val="000000"/>
                <w:sz w:val="18"/>
                <w:szCs w:val="18"/>
              </w:rPr>
              <w:t>lert</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142FB">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Median (IQR)</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142FB">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28.0 (5.6 - 67.0)</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142FB">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11.0 (2.5 - 79.1)</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0.14</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RRT &lt;=6 hrs after alert</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8 (3%)</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7 (3%)</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0.69</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Mortality (of all patients)</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38 (17%)</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31 (13%)</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0.22</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605424" w:rsidP="00FA169B">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 xml:space="preserve">Mortality &lt;= 30 days </w:t>
            </w:r>
            <w:r w:rsidR="00FA169B" w:rsidRPr="000142FB">
              <w:rPr>
                <w:rFonts w:ascii="Times New Roman" w:hAnsi="Times New Roman" w:cs="Times New Roman"/>
                <w:color w:val="000000"/>
                <w:sz w:val="18"/>
                <w:szCs w:val="18"/>
              </w:rPr>
              <w:t>after</w:t>
            </w:r>
            <w:r w:rsidRPr="000142FB">
              <w:rPr>
                <w:rFonts w:ascii="Times New Roman" w:hAnsi="Times New Roman" w:cs="Times New Roman"/>
                <w:color w:val="000000"/>
                <w:sz w:val="18"/>
                <w:szCs w:val="18"/>
              </w:rPr>
              <w:t xml:space="preserve"> alert</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34 (15%)</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23 (9%)</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0.07</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605424" w:rsidP="00FA169B">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 xml:space="preserve">Mortality (of </w:t>
            </w:r>
            <w:r w:rsidR="00FA169B" w:rsidRPr="000142FB">
              <w:rPr>
                <w:rFonts w:ascii="Times New Roman" w:hAnsi="Times New Roman" w:cs="Times New Roman"/>
                <w:color w:val="000000"/>
                <w:sz w:val="18"/>
                <w:szCs w:val="18"/>
              </w:rPr>
              <w:t xml:space="preserve">those transferred to </w:t>
            </w:r>
            <w:r w:rsidRPr="000142FB">
              <w:rPr>
                <w:rFonts w:ascii="Times New Roman" w:hAnsi="Times New Roman" w:cs="Times New Roman"/>
                <w:color w:val="000000"/>
                <w:sz w:val="18"/>
                <w:szCs w:val="18"/>
              </w:rPr>
              <w:t>ICU)</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34 (42%)</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28 (33%)</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0.21</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605424" w:rsidP="00FA169B">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 xml:space="preserve">Deceased or </w:t>
            </w:r>
            <w:r w:rsidR="00FA169B" w:rsidRPr="000142FB">
              <w:rPr>
                <w:rFonts w:ascii="Times New Roman" w:hAnsi="Times New Roman" w:cs="Times New Roman"/>
                <w:color w:val="000000"/>
                <w:sz w:val="18"/>
                <w:szCs w:val="18"/>
              </w:rPr>
              <w:t>inpatient h</w:t>
            </w:r>
            <w:r w:rsidRPr="000142FB">
              <w:rPr>
                <w:rFonts w:ascii="Times New Roman" w:hAnsi="Times New Roman" w:cs="Times New Roman"/>
                <w:color w:val="000000"/>
                <w:sz w:val="18"/>
                <w:szCs w:val="18"/>
              </w:rPr>
              <w:t>ospice</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61 (27%)</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45 (18%)</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0.03</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605424" w:rsidP="00FA169B">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 xml:space="preserve">Discharge to </w:t>
            </w:r>
            <w:r w:rsidR="00FA169B" w:rsidRPr="000142FB">
              <w:rPr>
                <w:rFonts w:ascii="Times New Roman" w:hAnsi="Times New Roman" w:cs="Times New Roman"/>
                <w:color w:val="000000"/>
                <w:sz w:val="18"/>
                <w:szCs w:val="18"/>
              </w:rPr>
              <w:t>h</w:t>
            </w:r>
            <w:r w:rsidRPr="000142FB">
              <w:rPr>
                <w:rFonts w:ascii="Times New Roman" w:hAnsi="Times New Roman" w:cs="Times New Roman"/>
                <w:color w:val="000000"/>
                <w:sz w:val="18"/>
                <w:szCs w:val="18"/>
              </w:rPr>
              <w:t>ome</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110 (48%)</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137 (55%)</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0.10</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Disposition location</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Home</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110 (48%)</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137 (55%)</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0.07</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SNF</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33 (14%)</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36 (15%)</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Rehab</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11 (5%)</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8 (3%)</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LTC</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3 (1%)</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5 (2%)</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605424" w:rsidRPr="000142FB" w:rsidRDefault="00FA169B" w:rsidP="00605424">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Other h</w:t>
            </w:r>
            <w:r w:rsidR="00605424" w:rsidRPr="000142FB">
              <w:rPr>
                <w:rFonts w:ascii="Times New Roman" w:hAnsi="Times New Roman" w:cs="Times New Roman"/>
                <w:color w:val="000000"/>
                <w:sz w:val="18"/>
                <w:szCs w:val="18"/>
              </w:rPr>
              <w:t>osp</w:t>
            </w:r>
            <w:r w:rsidRPr="000142FB">
              <w:rPr>
                <w:rFonts w:ascii="Times New Roman" w:hAnsi="Times New Roman" w:cs="Times New Roman"/>
                <w:color w:val="000000"/>
                <w:sz w:val="18"/>
                <w:szCs w:val="18"/>
              </w:rPr>
              <w:t>ital</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6 (3%)</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1 (0%)</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Expired</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38 (17%)</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31 (13%)</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605424">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 xml:space="preserve">Hospice </w:t>
            </w:r>
            <w:r w:rsidR="00FA169B" w:rsidRPr="000142FB">
              <w:rPr>
                <w:rFonts w:ascii="Times New Roman" w:hAnsi="Times New Roman" w:cs="Times New Roman"/>
                <w:color w:val="000000"/>
                <w:sz w:val="18"/>
                <w:szCs w:val="18"/>
              </w:rPr>
              <w:t>IP</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23 (10%)</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14 (6%)</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w:t>
            </w:r>
          </w:p>
        </w:tc>
      </w:tr>
      <w:tr w:rsidR="00605424" w:rsidRPr="000142FB" w:rsidTr="00605424">
        <w:trPr>
          <w:cantSplit/>
          <w:jc w:val="center"/>
        </w:trPr>
        <w:tc>
          <w:tcPr>
            <w:tcW w:w="2889" w:type="dxa"/>
            <w:tcBorders>
              <w:top w:val="nil"/>
              <w:left w:val="nil"/>
              <w:bottom w:val="nil"/>
              <w:right w:val="nil"/>
            </w:tcBorders>
            <w:shd w:val="clear" w:color="auto" w:fill="FFFFFF"/>
            <w:tcMar>
              <w:left w:w="67" w:type="dxa"/>
              <w:right w:w="67" w:type="dxa"/>
            </w:tcMar>
          </w:tcPr>
          <w:p w:rsidR="00605424" w:rsidRPr="000142FB" w:rsidRDefault="00605424" w:rsidP="00605424">
            <w:pPr>
              <w:keepNext/>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FA169B">
            <w:pPr>
              <w:keepNext/>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 xml:space="preserve">Hospice </w:t>
            </w:r>
            <w:r w:rsidR="00FA169B" w:rsidRPr="000142FB">
              <w:rPr>
                <w:rFonts w:ascii="Times New Roman" w:hAnsi="Times New Roman" w:cs="Times New Roman"/>
                <w:color w:val="000000"/>
                <w:sz w:val="18"/>
                <w:szCs w:val="18"/>
              </w:rPr>
              <w:t>o</w:t>
            </w:r>
            <w:r w:rsidRPr="000142FB">
              <w:rPr>
                <w:rFonts w:ascii="Times New Roman" w:hAnsi="Times New Roman" w:cs="Times New Roman"/>
                <w:color w:val="000000"/>
                <w:sz w:val="18"/>
                <w:szCs w:val="18"/>
              </w:rPr>
              <w:t>ther</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keepNext/>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5 (2%)</w:t>
            </w:r>
          </w:p>
        </w:tc>
        <w:tc>
          <w:tcPr>
            <w:tcW w:w="1305" w:type="dxa"/>
            <w:tcBorders>
              <w:top w:val="nil"/>
              <w:left w:val="nil"/>
              <w:bottom w:val="nil"/>
              <w:right w:val="nil"/>
            </w:tcBorders>
            <w:shd w:val="clear" w:color="auto" w:fill="FFFFFF"/>
            <w:tcMar>
              <w:left w:w="67" w:type="dxa"/>
              <w:right w:w="67" w:type="dxa"/>
            </w:tcMar>
          </w:tcPr>
          <w:p w:rsidR="00605424" w:rsidRPr="000142FB" w:rsidRDefault="00605424" w:rsidP="00084AEF">
            <w:pPr>
              <w:keepNext/>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9 (4%)</w:t>
            </w:r>
          </w:p>
        </w:tc>
        <w:tc>
          <w:tcPr>
            <w:tcW w:w="738" w:type="dxa"/>
            <w:tcBorders>
              <w:top w:val="nil"/>
              <w:left w:val="nil"/>
              <w:bottom w:val="nil"/>
              <w:right w:val="nil"/>
            </w:tcBorders>
            <w:shd w:val="clear" w:color="auto" w:fill="FFFFFF"/>
            <w:tcMar>
              <w:left w:w="67" w:type="dxa"/>
              <w:right w:w="67" w:type="dxa"/>
            </w:tcMar>
          </w:tcPr>
          <w:p w:rsidR="00605424" w:rsidRPr="000142FB" w:rsidRDefault="00605424" w:rsidP="00084AEF">
            <w:pPr>
              <w:keepNext/>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w:t>
            </w:r>
          </w:p>
        </w:tc>
      </w:tr>
      <w:tr w:rsidR="00605424" w:rsidRPr="000142FB" w:rsidTr="00605424">
        <w:trPr>
          <w:cantSplit/>
          <w:jc w:val="center"/>
        </w:trPr>
        <w:tc>
          <w:tcPr>
            <w:tcW w:w="2889" w:type="dxa"/>
            <w:tcBorders>
              <w:top w:val="nil"/>
              <w:left w:val="nil"/>
              <w:bottom w:val="single" w:sz="4" w:space="0" w:color="000000"/>
              <w:right w:val="nil"/>
            </w:tcBorders>
            <w:shd w:val="clear" w:color="auto" w:fill="FFFFFF"/>
            <w:tcMar>
              <w:left w:w="67" w:type="dxa"/>
              <w:right w:w="67" w:type="dxa"/>
            </w:tcMar>
          </w:tcPr>
          <w:p w:rsidR="00605424" w:rsidRPr="000142FB" w:rsidRDefault="00605424" w:rsidP="00605424">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single" w:sz="4" w:space="0" w:color="000000"/>
              <w:right w:val="nil"/>
            </w:tcBorders>
            <w:shd w:val="clear" w:color="auto" w:fill="FFFFFF"/>
            <w:tcMar>
              <w:left w:w="67" w:type="dxa"/>
              <w:right w:w="67" w:type="dxa"/>
            </w:tcMar>
          </w:tcPr>
          <w:p w:rsidR="00605424" w:rsidRPr="000142FB" w:rsidRDefault="00605424" w:rsidP="00605424">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 xml:space="preserve">Other </w:t>
            </w:r>
            <w:r w:rsidR="00FA169B" w:rsidRPr="000142FB">
              <w:rPr>
                <w:rFonts w:ascii="Times New Roman" w:hAnsi="Times New Roman" w:cs="Times New Roman"/>
                <w:color w:val="000000"/>
                <w:sz w:val="18"/>
                <w:szCs w:val="18"/>
              </w:rPr>
              <w:t>location</w:t>
            </w:r>
          </w:p>
        </w:tc>
        <w:tc>
          <w:tcPr>
            <w:tcW w:w="1305" w:type="dxa"/>
            <w:tcBorders>
              <w:top w:val="nil"/>
              <w:left w:val="nil"/>
              <w:bottom w:val="single" w:sz="4" w:space="0" w:color="000000"/>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1 (0%)</w:t>
            </w:r>
          </w:p>
        </w:tc>
        <w:tc>
          <w:tcPr>
            <w:tcW w:w="1305" w:type="dxa"/>
            <w:tcBorders>
              <w:top w:val="nil"/>
              <w:left w:val="nil"/>
              <w:bottom w:val="single" w:sz="4" w:space="0" w:color="000000"/>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6 (2%)</w:t>
            </w:r>
          </w:p>
        </w:tc>
        <w:tc>
          <w:tcPr>
            <w:tcW w:w="738" w:type="dxa"/>
            <w:tcBorders>
              <w:top w:val="nil"/>
              <w:left w:val="nil"/>
              <w:bottom w:val="single" w:sz="4" w:space="0" w:color="000000"/>
              <w:right w:val="nil"/>
            </w:tcBorders>
            <w:shd w:val="clear" w:color="auto" w:fill="FFFFFF"/>
            <w:tcMar>
              <w:left w:w="67" w:type="dxa"/>
              <w:right w:w="67" w:type="dxa"/>
            </w:tcMar>
          </w:tcPr>
          <w:p w:rsidR="00605424" w:rsidRPr="000142FB" w:rsidRDefault="00605424" w:rsidP="00084AEF">
            <w:pPr>
              <w:adjustRightInd w:val="0"/>
              <w:spacing w:before="67" w:after="67"/>
              <w:rPr>
                <w:rFonts w:ascii="Times New Roman" w:hAnsi="Times New Roman" w:cs="Times New Roman"/>
                <w:color w:val="000000"/>
                <w:sz w:val="18"/>
                <w:szCs w:val="18"/>
              </w:rPr>
            </w:pPr>
            <w:r w:rsidRPr="000142FB">
              <w:rPr>
                <w:rFonts w:ascii="Times New Roman" w:hAnsi="Times New Roman" w:cs="Times New Roman"/>
                <w:color w:val="000000"/>
                <w:sz w:val="18"/>
                <w:szCs w:val="18"/>
              </w:rPr>
              <w:t>.</w:t>
            </w:r>
          </w:p>
        </w:tc>
      </w:tr>
    </w:tbl>
    <w:p w:rsidR="00696F0C" w:rsidRDefault="00696F0C" w:rsidP="00854F86">
      <w:pPr>
        <w:spacing w:after="0" w:line="240" w:lineRule="auto"/>
      </w:pPr>
    </w:p>
    <w:p w:rsidR="000C4915" w:rsidRPr="004C5764" w:rsidRDefault="001231EC" w:rsidP="00FA169B">
      <w:pPr>
        <w:spacing w:after="0" w:line="240" w:lineRule="auto"/>
        <w:ind w:left="720"/>
        <w:rPr>
          <w:rFonts w:ascii="Times New Roman" w:eastAsia="Times New Roman" w:hAnsi="Times New Roman" w:cs="Times New Roman"/>
          <w:b/>
          <w:bCs/>
          <w:sz w:val="20"/>
          <w:szCs w:val="24"/>
        </w:rPr>
      </w:pPr>
      <w:r w:rsidRPr="004C5764">
        <w:rPr>
          <w:rFonts w:ascii="Times New Roman" w:hAnsi="Times New Roman" w:cs="Times New Roman"/>
          <w:sz w:val="20"/>
          <w:szCs w:val="24"/>
        </w:rPr>
        <w:t xml:space="preserve">ICU: intensive care unit, IP: inpatient, IQR: </w:t>
      </w:r>
      <w:proofErr w:type="spellStart"/>
      <w:r w:rsidRPr="004C5764">
        <w:rPr>
          <w:rFonts w:ascii="Times New Roman" w:hAnsi="Times New Roman" w:cs="Times New Roman"/>
          <w:sz w:val="20"/>
          <w:szCs w:val="24"/>
        </w:rPr>
        <w:t>interquartile</w:t>
      </w:r>
      <w:proofErr w:type="spellEnd"/>
      <w:r w:rsidRPr="004C5764">
        <w:rPr>
          <w:rFonts w:ascii="Times New Roman" w:hAnsi="Times New Roman" w:cs="Times New Roman"/>
          <w:sz w:val="20"/>
          <w:szCs w:val="24"/>
        </w:rPr>
        <w:t xml:space="preserve"> range, </w:t>
      </w:r>
      <w:r w:rsidR="00CE4842">
        <w:rPr>
          <w:rFonts w:ascii="Times New Roman" w:hAnsi="Times New Roman" w:cs="Times New Roman"/>
          <w:sz w:val="20"/>
          <w:szCs w:val="24"/>
        </w:rPr>
        <w:t xml:space="preserve">HRS: hours, </w:t>
      </w:r>
      <w:r w:rsidRPr="004C5764">
        <w:rPr>
          <w:rFonts w:ascii="Times New Roman" w:hAnsi="Times New Roman" w:cs="Times New Roman"/>
          <w:sz w:val="20"/>
          <w:szCs w:val="24"/>
        </w:rPr>
        <w:t>LTC: long term care, LOS: length of stay, O/E: observed to expected, REHAB: rehabilitation, RRT: rapid response team, SNF: skilled nursing facility.</w:t>
      </w:r>
      <w:r w:rsidR="000C4915" w:rsidRPr="004C5764">
        <w:rPr>
          <w:rFonts w:ascii="Times New Roman" w:hAnsi="Times New Roman" w:cs="Times New Roman"/>
          <w:sz w:val="20"/>
          <w:szCs w:val="24"/>
        </w:rPr>
        <w:br w:type="page"/>
      </w:r>
    </w:p>
    <w:p w:rsidR="000C4915" w:rsidRPr="00C76BEB" w:rsidRDefault="000C4915" w:rsidP="000C4915">
      <w:pPr>
        <w:pStyle w:val="Caption"/>
        <w:rPr>
          <w:i/>
          <w:sz w:val="24"/>
          <w:szCs w:val="24"/>
        </w:rPr>
      </w:pPr>
      <w:proofErr w:type="gramStart"/>
      <w:r w:rsidRPr="006C2701">
        <w:rPr>
          <w:sz w:val="24"/>
          <w:szCs w:val="24"/>
        </w:rPr>
        <w:lastRenderedPageBreak/>
        <w:t xml:space="preserve">Table </w:t>
      </w:r>
      <w:r w:rsidR="00AC2319">
        <w:rPr>
          <w:sz w:val="24"/>
          <w:szCs w:val="24"/>
        </w:rPr>
        <w:t>7</w:t>
      </w:r>
      <w:r w:rsidRPr="006C2701">
        <w:rPr>
          <w:sz w:val="24"/>
          <w:szCs w:val="24"/>
        </w:rPr>
        <w:t>.</w:t>
      </w:r>
      <w:proofErr w:type="gramEnd"/>
      <w:r w:rsidRPr="006C2701">
        <w:rPr>
          <w:sz w:val="24"/>
          <w:szCs w:val="24"/>
        </w:rPr>
        <w:t xml:space="preserve"> </w:t>
      </w:r>
      <w:r w:rsidR="00C76BEB" w:rsidRPr="00C76BEB">
        <w:rPr>
          <w:i/>
          <w:sz w:val="24"/>
          <w:szCs w:val="24"/>
        </w:rPr>
        <w:t>Clinical outcome measures</w:t>
      </w:r>
      <w:r w:rsidR="00C76BEB" w:rsidRPr="00B45A46">
        <w:rPr>
          <w:sz w:val="24"/>
          <w:szCs w:val="24"/>
        </w:rPr>
        <w:t xml:space="preserve"> before and after </w:t>
      </w:r>
      <w:r w:rsidR="00C76BEB">
        <w:rPr>
          <w:sz w:val="24"/>
          <w:szCs w:val="24"/>
        </w:rPr>
        <w:t>early warning and response system</w:t>
      </w:r>
      <w:r w:rsidR="00C76BEB" w:rsidRPr="00B45A46">
        <w:rPr>
          <w:sz w:val="24"/>
          <w:szCs w:val="24"/>
        </w:rPr>
        <w:t xml:space="preserve"> implementation by healthcare system</w:t>
      </w:r>
      <w:r w:rsidR="00C76BEB">
        <w:rPr>
          <w:sz w:val="24"/>
          <w:szCs w:val="24"/>
        </w:rPr>
        <w:t xml:space="preserve"> </w:t>
      </w:r>
      <w:r w:rsidRPr="006C2701">
        <w:rPr>
          <w:sz w:val="24"/>
          <w:szCs w:val="24"/>
        </w:rPr>
        <w:t xml:space="preserve">for the </w:t>
      </w:r>
      <w:r w:rsidRPr="00C76BEB">
        <w:rPr>
          <w:i/>
          <w:sz w:val="24"/>
          <w:szCs w:val="24"/>
        </w:rPr>
        <w:t xml:space="preserve">population that did not trigger the </w:t>
      </w:r>
      <w:r w:rsidR="004C5764" w:rsidRPr="00C76BEB">
        <w:rPr>
          <w:i/>
          <w:sz w:val="24"/>
          <w:szCs w:val="24"/>
        </w:rPr>
        <w:t>early warning and response system</w:t>
      </w:r>
    </w:p>
    <w:p w:rsidR="001641F9" w:rsidRPr="001641F9" w:rsidRDefault="001641F9" w:rsidP="001641F9"/>
    <w:tbl>
      <w:tblPr>
        <w:tblW w:w="0" w:type="auto"/>
        <w:jc w:val="center"/>
        <w:tblLayout w:type="fixed"/>
        <w:tblCellMar>
          <w:left w:w="0" w:type="dxa"/>
          <w:right w:w="0" w:type="dxa"/>
        </w:tblCellMar>
        <w:tblLook w:val="0000"/>
      </w:tblPr>
      <w:tblGrid>
        <w:gridCol w:w="2421"/>
        <w:gridCol w:w="1350"/>
        <w:gridCol w:w="1440"/>
        <w:gridCol w:w="1449"/>
        <w:gridCol w:w="882"/>
      </w:tblGrid>
      <w:tr w:rsidR="001641F9" w:rsidRPr="00CE4842" w:rsidTr="000142FB">
        <w:trPr>
          <w:cantSplit/>
          <w:tblHeader/>
          <w:jc w:val="center"/>
        </w:trPr>
        <w:tc>
          <w:tcPr>
            <w:tcW w:w="3771" w:type="dxa"/>
            <w:gridSpan w:val="2"/>
            <w:tcBorders>
              <w:top w:val="single" w:sz="4" w:space="0" w:color="000000"/>
              <w:left w:val="nil"/>
              <w:bottom w:val="nil"/>
              <w:right w:val="nil"/>
            </w:tcBorders>
            <w:shd w:val="clear" w:color="auto" w:fill="FFFFFF"/>
            <w:tcMar>
              <w:left w:w="67" w:type="dxa"/>
              <w:right w:w="67" w:type="dxa"/>
            </w:tcMar>
            <w:vAlign w:val="bottom"/>
          </w:tcPr>
          <w:p w:rsidR="001641F9" w:rsidRPr="00CE4842" w:rsidRDefault="001641F9" w:rsidP="00183F1C">
            <w:pPr>
              <w:keepNext/>
              <w:adjustRightInd w:val="0"/>
              <w:spacing w:before="67" w:after="67"/>
              <w:jc w:val="center"/>
              <w:rPr>
                <w:rFonts w:ascii="Times New Roman" w:hAnsi="Times New Roman" w:cs="Times New Roman"/>
                <w:iCs/>
                <w:color w:val="000000"/>
                <w:sz w:val="20"/>
                <w:szCs w:val="20"/>
              </w:rPr>
            </w:pPr>
          </w:p>
        </w:tc>
        <w:tc>
          <w:tcPr>
            <w:tcW w:w="3771" w:type="dxa"/>
            <w:gridSpan w:val="3"/>
            <w:tcBorders>
              <w:top w:val="single" w:sz="4" w:space="0" w:color="000000"/>
              <w:left w:val="nil"/>
              <w:bottom w:val="nil"/>
              <w:right w:val="nil"/>
            </w:tcBorders>
            <w:shd w:val="clear" w:color="auto" w:fill="FFFFFF"/>
            <w:tcMar>
              <w:left w:w="67" w:type="dxa"/>
              <w:right w:w="67" w:type="dxa"/>
            </w:tcMar>
            <w:vAlign w:val="bottom"/>
          </w:tcPr>
          <w:p w:rsidR="001641F9" w:rsidRPr="00CE4842" w:rsidRDefault="001641F9" w:rsidP="000142FB">
            <w:pPr>
              <w:keepNext/>
              <w:adjustRightInd w:val="0"/>
              <w:spacing w:before="67" w:after="67"/>
              <w:jc w:val="center"/>
              <w:rPr>
                <w:rFonts w:ascii="Times New Roman" w:hAnsi="Times New Roman" w:cs="Times New Roman"/>
                <w:iCs/>
                <w:color w:val="000000"/>
                <w:sz w:val="20"/>
                <w:szCs w:val="20"/>
              </w:rPr>
            </w:pPr>
            <w:r w:rsidRPr="00CE4842">
              <w:rPr>
                <w:rFonts w:ascii="Times New Roman" w:hAnsi="Times New Roman" w:cs="Times New Roman"/>
                <w:iCs/>
                <w:color w:val="000000"/>
                <w:sz w:val="20"/>
                <w:szCs w:val="20"/>
              </w:rPr>
              <w:t>Hospitals A-C</w:t>
            </w:r>
          </w:p>
        </w:tc>
      </w:tr>
      <w:tr w:rsidR="001641F9" w:rsidRPr="00CE4842" w:rsidTr="000142FB">
        <w:trPr>
          <w:cantSplit/>
          <w:tblHeader/>
          <w:jc w:val="center"/>
        </w:trPr>
        <w:tc>
          <w:tcPr>
            <w:tcW w:w="3771" w:type="dxa"/>
            <w:gridSpan w:val="2"/>
            <w:tcBorders>
              <w:top w:val="nil"/>
              <w:left w:val="nil"/>
              <w:bottom w:val="single" w:sz="3" w:space="0" w:color="000000"/>
              <w:right w:val="nil"/>
            </w:tcBorders>
            <w:shd w:val="clear" w:color="auto" w:fill="FFFFFF"/>
            <w:tcMar>
              <w:left w:w="67" w:type="dxa"/>
              <w:right w:w="67" w:type="dxa"/>
            </w:tcMar>
            <w:vAlign w:val="bottom"/>
          </w:tcPr>
          <w:p w:rsidR="001641F9" w:rsidRPr="00CE4842" w:rsidRDefault="001641F9" w:rsidP="00183F1C">
            <w:pPr>
              <w:keepNext/>
              <w:adjustRightInd w:val="0"/>
              <w:spacing w:before="67" w:after="67"/>
              <w:jc w:val="center"/>
              <w:rPr>
                <w:rFonts w:ascii="Times New Roman" w:hAnsi="Times New Roman" w:cs="Times New Roman"/>
                <w:iCs/>
                <w:color w:val="000000"/>
                <w:sz w:val="20"/>
                <w:szCs w:val="20"/>
              </w:rPr>
            </w:pPr>
          </w:p>
        </w:tc>
        <w:tc>
          <w:tcPr>
            <w:tcW w:w="1440" w:type="dxa"/>
            <w:tcBorders>
              <w:top w:val="nil"/>
              <w:left w:val="nil"/>
              <w:bottom w:val="single" w:sz="3" w:space="0" w:color="000000"/>
              <w:right w:val="nil"/>
            </w:tcBorders>
            <w:shd w:val="clear" w:color="auto" w:fill="FFFFFF"/>
            <w:tcMar>
              <w:left w:w="67" w:type="dxa"/>
              <w:right w:w="67" w:type="dxa"/>
            </w:tcMar>
            <w:vAlign w:val="bottom"/>
          </w:tcPr>
          <w:p w:rsidR="001641F9" w:rsidRPr="00CE4842" w:rsidRDefault="001641F9" w:rsidP="00084AEF">
            <w:pPr>
              <w:keepNext/>
              <w:adjustRightInd w:val="0"/>
              <w:spacing w:before="67" w:after="67"/>
              <w:rPr>
                <w:rFonts w:ascii="Times New Roman" w:hAnsi="Times New Roman" w:cs="Times New Roman"/>
                <w:iCs/>
                <w:color w:val="000000"/>
                <w:sz w:val="20"/>
                <w:szCs w:val="20"/>
              </w:rPr>
            </w:pPr>
            <w:r w:rsidRPr="00CE4842">
              <w:rPr>
                <w:rFonts w:ascii="Times New Roman" w:hAnsi="Times New Roman" w:cs="Times New Roman"/>
                <w:iCs/>
                <w:color w:val="000000"/>
                <w:sz w:val="20"/>
                <w:szCs w:val="20"/>
              </w:rPr>
              <w:t>Pre</w:t>
            </w:r>
          </w:p>
        </w:tc>
        <w:tc>
          <w:tcPr>
            <w:tcW w:w="1449" w:type="dxa"/>
            <w:tcBorders>
              <w:top w:val="nil"/>
              <w:left w:val="nil"/>
              <w:bottom w:val="single" w:sz="3" w:space="0" w:color="000000"/>
              <w:right w:val="nil"/>
            </w:tcBorders>
            <w:shd w:val="clear" w:color="auto" w:fill="FFFFFF"/>
            <w:tcMar>
              <w:left w:w="67" w:type="dxa"/>
              <w:right w:w="67" w:type="dxa"/>
            </w:tcMar>
            <w:vAlign w:val="bottom"/>
          </w:tcPr>
          <w:p w:rsidR="001641F9" w:rsidRPr="00CE4842" w:rsidRDefault="001641F9" w:rsidP="00084AEF">
            <w:pPr>
              <w:keepNext/>
              <w:adjustRightInd w:val="0"/>
              <w:spacing w:before="67" w:after="67"/>
              <w:rPr>
                <w:rFonts w:ascii="Times New Roman" w:hAnsi="Times New Roman" w:cs="Times New Roman"/>
                <w:iCs/>
                <w:color w:val="000000"/>
                <w:sz w:val="20"/>
                <w:szCs w:val="20"/>
              </w:rPr>
            </w:pPr>
            <w:r w:rsidRPr="00CE4842">
              <w:rPr>
                <w:rFonts w:ascii="Times New Roman" w:hAnsi="Times New Roman" w:cs="Times New Roman"/>
                <w:iCs/>
                <w:color w:val="000000"/>
                <w:sz w:val="20"/>
                <w:szCs w:val="20"/>
              </w:rPr>
              <w:t>Post</w:t>
            </w:r>
          </w:p>
        </w:tc>
        <w:tc>
          <w:tcPr>
            <w:tcW w:w="882" w:type="dxa"/>
            <w:tcBorders>
              <w:top w:val="nil"/>
              <w:left w:val="nil"/>
              <w:bottom w:val="single" w:sz="3" w:space="0" w:color="000000"/>
              <w:right w:val="nil"/>
            </w:tcBorders>
            <w:shd w:val="clear" w:color="auto" w:fill="FFFFFF"/>
            <w:tcMar>
              <w:left w:w="67" w:type="dxa"/>
              <w:right w:w="67" w:type="dxa"/>
            </w:tcMar>
            <w:vAlign w:val="bottom"/>
          </w:tcPr>
          <w:p w:rsidR="001641F9" w:rsidRPr="00CE4842" w:rsidRDefault="001641F9" w:rsidP="00084AEF">
            <w:pPr>
              <w:keepNext/>
              <w:adjustRightInd w:val="0"/>
              <w:spacing w:before="67" w:after="67"/>
              <w:rPr>
                <w:rFonts w:ascii="Times New Roman" w:hAnsi="Times New Roman" w:cs="Times New Roman"/>
                <w:iCs/>
                <w:color w:val="000000"/>
                <w:sz w:val="20"/>
                <w:szCs w:val="20"/>
              </w:rPr>
            </w:pPr>
            <w:r w:rsidRPr="00CE4842">
              <w:rPr>
                <w:rFonts w:ascii="Times New Roman" w:hAnsi="Times New Roman" w:cs="Times New Roman"/>
                <w:iCs/>
                <w:color w:val="000000"/>
                <w:sz w:val="20"/>
                <w:szCs w:val="20"/>
              </w:rPr>
              <w:t>p-value</w:t>
            </w:r>
          </w:p>
        </w:tc>
      </w:tr>
      <w:tr w:rsidR="001641F9" w:rsidRPr="00CE4842" w:rsidTr="000142FB">
        <w:trPr>
          <w:cantSplit/>
          <w:jc w:val="center"/>
        </w:trPr>
        <w:tc>
          <w:tcPr>
            <w:tcW w:w="2421" w:type="dxa"/>
            <w:tcBorders>
              <w:top w:val="nil"/>
              <w:left w:val="nil"/>
              <w:bottom w:val="nil"/>
              <w:right w:val="nil"/>
            </w:tcBorders>
            <w:shd w:val="clear" w:color="auto" w:fill="FFFFFF"/>
            <w:tcMar>
              <w:left w:w="67" w:type="dxa"/>
              <w:right w:w="67" w:type="dxa"/>
            </w:tcMar>
          </w:tcPr>
          <w:p w:rsidR="001641F9" w:rsidRPr="00CE4842" w:rsidRDefault="00CE4842" w:rsidP="00CE4842">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N</w:t>
            </w:r>
            <w:r>
              <w:rPr>
                <w:rFonts w:ascii="Times New Roman" w:hAnsi="Times New Roman" w:cs="Times New Roman"/>
                <w:color w:val="000000"/>
                <w:sz w:val="20"/>
                <w:szCs w:val="20"/>
              </w:rPr>
              <w:t xml:space="preserve"> e</w:t>
            </w:r>
            <w:r w:rsidR="001641F9" w:rsidRPr="00CE4842">
              <w:rPr>
                <w:rFonts w:ascii="Times New Roman" w:hAnsi="Times New Roman" w:cs="Times New Roman"/>
                <w:color w:val="000000"/>
                <w:sz w:val="20"/>
                <w:szCs w:val="20"/>
              </w:rPr>
              <w:t>ncounters</w:t>
            </w:r>
          </w:p>
        </w:tc>
        <w:tc>
          <w:tcPr>
            <w:tcW w:w="1350"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20"/>
                <w:szCs w:val="20"/>
              </w:rPr>
            </w:pPr>
          </w:p>
        </w:tc>
        <w:tc>
          <w:tcPr>
            <w:tcW w:w="1440"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14,963</w:t>
            </w:r>
          </w:p>
        </w:tc>
        <w:tc>
          <w:tcPr>
            <w:tcW w:w="1449"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14,966</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p>
        </w:tc>
      </w:tr>
      <w:tr w:rsidR="001641F9" w:rsidRPr="00CE4842" w:rsidTr="000142FB">
        <w:trPr>
          <w:cantSplit/>
          <w:jc w:val="center"/>
        </w:trPr>
        <w:tc>
          <w:tcPr>
            <w:tcW w:w="2421"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Hospital LOS (days)</w:t>
            </w:r>
          </w:p>
        </w:tc>
        <w:tc>
          <w:tcPr>
            <w:tcW w:w="1350"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Median (IQR)</w:t>
            </w:r>
          </w:p>
        </w:tc>
        <w:tc>
          <w:tcPr>
            <w:tcW w:w="1440"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3.9 (2.2 - 7.0)</w:t>
            </w:r>
          </w:p>
        </w:tc>
        <w:tc>
          <w:tcPr>
            <w:tcW w:w="1449"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3.7 (2.1 - 7.0)</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0.02</w:t>
            </w:r>
          </w:p>
        </w:tc>
      </w:tr>
      <w:tr w:rsidR="001641F9" w:rsidRPr="00CE4842" w:rsidTr="000142FB">
        <w:trPr>
          <w:cantSplit/>
          <w:jc w:val="center"/>
        </w:trPr>
        <w:tc>
          <w:tcPr>
            <w:tcW w:w="2421" w:type="dxa"/>
            <w:tcBorders>
              <w:top w:val="nil"/>
              <w:left w:val="nil"/>
              <w:bottom w:val="nil"/>
              <w:right w:val="nil"/>
            </w:tcBorders>
            <w:shd w:val="clear" w:color="auto" w:fill="FFFFFF"/>
            <w:tcMar>
              <w:left w:w="67" w:type="dxa"/>
              <w:right w:w="67" w:type="dxa"/>
            </w:tcMar>
          </w:tcPr>
          <w:p w:rsidR="001641F9" w:rsidRPr="00CE4842" w:rsidRDefault="001641F9" w:rsidP="00CE4842">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 xml:space="preserve">Hospital LOS (of ICU </w:t>
            </w:r>
            <w:r w:rsidR="00CE4842" w:rsidRPr="00CE4842">
              <w:rPr>
                <w:rFonts w:ascii="Times New Roman" w:hAnsi="Times New Roman" w:cs="Times New Roman"/>
                <w:color w:val="000000"/>
                <w:sz w:val="20"/>
                <w:szCs w:val="20"/>
              </w:rPr>
              <w:t>transfers</w:t>
            </w:r>
            <w:r w:rsidRPr="00CE4842">
              <w:rPr>
                <w:rFonts w:ascii="Times New Roman" w:hAnsi="Times New Roman" w:cs="Times New Roman"/>
                <w:color w:val="000000"/>
                <w:sz w:val="20"/>
                <w:szCs w:val="20"/>
              </w:rPr>
              <w:t>)</w:t>
            </w:r>
          </w:p>
        </w:tc>
        <w:tc>
          <w:tcPr>
            <w:tcW w:w="1350"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Median (IQR)</w:t>
            </w:r>
          </w:p>
        </w:tc>
        <w:tc>
          <w:tcPr>
            <w:tcW w:w="1440"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10.2 (6.8 - 16.3)</w:t>
            </w:r>
          </w:p>
        </w:tc>
        <w:tc>
          <w:tcPr>
            <w:tcW w:w="1449"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10.4 (6.7 - 16.9)</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0.53</w:t>
            </w:r>
          </w:p>
        </w:tc>
      </w:tr>
      <w:tr w:rsidR="001641F9" w:rsidRPr="00CE4842" w:rsidTr="000142FB">
        <w:trPr>
          <w:cantSplit/>
          <w:jc w:val="center"/>
        </w:trPr>
        <w:tc>
          <w:tcPr>
            <w:tcW w:w="2421"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ICU LOS (days)</w:t>
            </w:r>
          </w:p>
        </w:tc>
        <w:tc>
          <w:tcPr>
            <w:tcW w:w="1350"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Median (IQR)</w:t>
            </w:r>
          </w:p>
        </w:tc>
        <w:tc>
          <w:tcPr>
            <w:tcW w:w="1440"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2.3 (1.1 - 4.7)</w:t>
            </w:r>
          </w:p>
        </w:tc>
        <w:tc>
          <w:tcPr>
            <w:tcW w:w="1449"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2.0 (1.0 - 4.2)</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0.04</w:t>
            </w:r>
          </w:p>
        </w:tc>
      </w:tr>
      <w:tr w:rsidR="001641F9" w:rsidRPr="00CE4842" w:rsidTr="000142FB">
        <w:trPr>
          <w:cantSplit/>
          <w:jc w:val="center"/>
        </w:trPr>
        <w:tc>
          <w:tcPr>
            <w:tcW w:w="2421"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ICU transfer</w:t>
            </w:r>
          </w:p>
        </w:tc>
        <w:tc>
          <w:tcPr>
            <w:tcW w:w="1350"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20"/>
                <w:szCs w:val="20"/>
              </w:rPr>
            </w:pPr>
          </w:p>
        </w:tc>
        <w:tc>
          <w:tcPr>
            <w:tcW w:w="1440"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900 (6%)</w:t>
            </w:r>
          </w:p>
        </w:tc>
        <w:tc>
          <w:tcPr>
            <w:tcW w:w="1449"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883 (6%)</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0.67</w:t>
            </w:r>
          </w:p>
        </w:tc>
      </w:tr>
      <w:tr w:rsidR="001641F9" w:rsidRPr="00CE4842" w:rsidTr="000142FB">
        <w:trPr>
          <w:cantSplit/>
          <w:jc w:val="center"/>
        </w:trPr>
        <w:tc>
          <w:tcPr>
            <w:tcW w:w="2421"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RRT during encounter</w:t>
            </w:r>
          </w:p>
        </w:tc>
        <w:tc>
          <w:tcPr>
            <w:tcW w:w="1350"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20"/>
                <w:szCs w:val="20"/>
              </w:rPr>
            </w:pPr>
          </w:p>
        </w:tc>
        <w:tc>
          <w:tcPr>
            <w:tcW w:w="1440"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243 (2%)</w:t>
            </w:r>
          </w:p>
        </w:tc>
        <w:tc>
          <w:tcPr>
            <w:tcW w:w="1449"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205 (1%)</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0.07</w:t>
            </w:r>
          </w:p>
        </w:tc>
      </w:tr>
      <w:tr w:rsidR="001641F9" w:rsidRPr="00CE4842" w:rsidTr="000142FB">
        <w:trPr>
          <w:cantSplit/>
          <w:jc w:val="center"/>
        </w:trPr>
        <w:tc>
          <w:tcPr>
            <w:tcW w:w="2421"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Mortality (of all patients)</w:t>
            </w:r>
          </w:p>
        </w:tc>
        <w:tc>
          <w:tcPr>
            <w:tcW w:w="1350"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20"/>
                <w:szCs w:val="20"/>
              </w:rPr>
            </w:pPr>
          </w:p>
        </w:tc>
        <w:tc>
          <w:tcPr>
            <w:tcW w:w="1440"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222 (1%)</w:t>
            </w:r>
          </w:p>
        </w:tc>
        <w:tc>
          <w:tcPr>
            <w:tcW w:w="1449"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205 (1%)</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0.41</w:t>
            </w:r>
          </w:p>
        </w:tc>
      </w:tr>
      <w:tr w:rsidR="001641F9" w:rsidRPr="00CE4842" w:rsidTr="000142FB">
        <w:trPr>
          <w:cantSplit/>
          <w:jc w:val="center"/>
        </w:trPr>
        <w:tc>
          <w:tcPr>
            <w:tcW w:w="2421" w:type="dxa"/>
            <w:tcBorders>
              <w:top w:val="nil"/>
              <w:left w:val="nil"/>
              <w:bottom w:val="nil"/>
              <w:right w:val="nil"/>
            </w:tcBorders>
            <w:shd w:val="clear" w:color="auto" w:fill="FFFFFF"/>
            <w:tcMar>
              <w:left w:w="67" w:type="dxa"/>
              <w:right w:w="67" w:type="dxa"/>
            </w:tcMar>
          </w:tcPr>
          <w:p w:rsidR="001641F9" w:rsidRPr="00CE4842" w:rsidRDefault="001641F9" w:rsidP="00CE4842">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 xml:space="preserve">Mortality (of ICU </w:t>
            </w:r>
            <w:r w:rsidR="00CE4842" w:rsidRPr="00CE4842">
              <w:rPr>
                <w:rFonts w:ascii="Times New Roman" w:hAnsi="Times New Roman" w:cs="Times New Roman"/>
                <w:color w:val="000000"/>
                <w:sz w:val="20"/>
                <w:szCs w:val="20"/>
              </w:rPr>
              <w:t>transfers</w:t>
            </w:r>
            <w:r w:rsidRPr="00CE4842">
              <w:rPr>
                <w:rFonts w:ascii="Times New Roman" w:hAnsi="Times New Roman" w:cs="Times New Roman"/>
                <w:color w:val="000000"/>
                <w:sz w:val="20"/>
                <w:szCs w:val="20"/>
              </w:rPr>
              <w:t>)</w:t>
            </w:r>
          </w:p>
        </w:tc>
        <w:tc>
          <w:tcPr>
            <w:tcW w:w="1350"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20"/>
                <w:szCs w:val="20"/>
              </w:rPr>
            </w:pPr>
          </w:p>
        </w:tc>
        <w:tc>
          <w:tcPr>
            <w:tcW w:w="1440"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63 (7%)</w:t>
            </w:r>
          </w:p>
        </w:tc>
        <w:tc>
          <w:tcPr>
            <w:tcW w:w="1449"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54 (6%)</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0.45</w:t>
            </w:r>
          </w:p>
        </w:tc>
      </w:tr>
      <w:tr w:rsidR="001641F9" w:rsidRPr="00CE4842" w:rsidTr="000142FB">
        <w:trPr>
          <w:cantSplit/>
          <w:jc w:val="center"/>
        </w:trPr>
        <w:tc>
          <w:tcPr>
            <w:tcW w:w="2421" w:type="dxa"/>
            <w:tcBorders>
              <w:top w:val="nil"/>
              <w:left w:val="nil"/>
              <w:bottom w:val="nil"/>
              <w:right w:val="nil"/>
            </w:tcBorders>
            <w:shd w:val="clear" w:color="auto" w:fill="FFFFFF"/>
            <w:tcMar>
              <w:left w:w="67" w:type="dxa"/>
              <w:right w:w="67" w:type="dxa"/>
            </w:tcMar>
          </w:tcPr>
          <w:p w:rsidR="001641F9" w:rsidRPr="00CE4842" w:rsidRDefault="001641F9" w:rsidP="00CE4842">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 xml:space="preserve">Deceased or </w:t>
            </w:r>
            <w:r w:rsidR="00CE4842" w:rsidRPr="00CE4842">
              <w:rPr>
                <w:rFonts w:ascii="Times New Roman" w:hAnsi="Times New Roman" w:cs="Times New Roman"/>
                <w:color w:val="000000"/>
                <w:sz w:val="20"/>
                <w:szCs w:val="20"/>
              </w:rPr>
              <w:t>inpatient ho</w:t>
            </w:r>
            <w:r w:rsidRPr="00CE4842">
              <w:rPr>
                <w:rFonts w:ascii="Times New Roman" w:hAnsi="Times New Roman" w:cs="Times New Roman"/>
                <w:color w:val="000000"/>
                <w:sz w:val="20"/>
                <w:szCs w:val="20"/>
              </w:rPr>
              <w:t>spice</w:t>
            </w:r>
          </w:p>
        </w:tc>
        <w:tc>
          <w:tcPr>
            <w:tcW w:w="1350"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20"/>
                <w:szCs w:val="20"/>
              </w:rPr>
            </w:pPr>
          </w:p>
        </w:tc>
        <w:tc>
          <w:tcPr>
            <w:tcW w:w="1440"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354 (2%)</w:t>
            </w:r>
          </w:p>
        </w:tc>
        <w:tc>
          <w:tcPr>
            <w:tcW w:w="1449"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317 (2%)</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0.23</w:t>
            </w:r>
          </w:p>
        </w:tc>
      </w:tr>
      <w:tr w:rsidR="001641F9" w:rsidRPr="00CE4842" w:rsidTr="000142FB">
        <w:trPr>
          <w:cantSplit/>
          <w:jc w:val="center"/>
        </w:trPr>
        <w:tc>
          <w:tcPr>
            <w:tcW w:w="2421" w:type="dxa"/>
            <w:tcBorders>
              <w:top w:val="nil"/>
              <w:left w:val="nil"/>
              <w:bottom w:val="nil"/>
              <w:right w:val="nil"/>
            </w:tcBorders>
            <w:shd w:val="clear" w:color="auto" w:fill="FFFFFF"/>
            <w:tcMar>
              <w:left w:w="67" w:type="dxa"/>
              <w:right w:w="67" w:type="dxa"/>
            </w:tcMar>
          </w:tcPr>
          <w:p w:rsidR="001641F9" w:rsidRPr="00CE4842" w:rsidRDefault="001641F9" w:rsidP="00CE4842">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 xml:space="preserve">Discharge to </w:t>
            </w:r>
            <w:r w:rsidR="00CE4842" w:rsidRPr="00CE4842">
              <w:rPr>
                <w:rFonts w:ascii="Times New Roman" w:hAnsi="Times New Roman" w:cs="Times New Roman"/>
                <w:color w:val="000000"/>
                <w:sz w:val="20"/>
                <w:szCs w:val="20"/>
              </w:rPr>
              <w:t>h</w:t>
            </w:r>
            <w:r w:rsidRPr="00CE4842">
              <w:rPr>
                <w:rFonts w:ascii="Times New Roman" w:hAnsi="Times New Roman" w:cs="Times New Roman"/>
                <w:color w:val="000000"/>
                <w:sz w:val="20"/>
                <w:szCs w:val="20"/>
              </w:rPr>
              <w:t>ome</w:t>
            </w:r>
          </w:p>
        </w:tc>
        <w:tc>
          <w:tcPr>
            <w:tcW w:w="1350"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20"/>
                <w:szCs w:val="20"/>
              </w:rPr>
            </w:pPr>
          </w:p>
        </w:tc>
        <w:tc>
          <w:tcPr>
            <w:tcW w:w="1440"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11,838 (79%)</w:t>
            </w:r>
          </w:p>
        </w:tc>
        <w:tc>
          <w:tcPr>
            <w:tcW w:w="1449"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11,696 (80%)</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0.28</w:t>
            </w:r>
          </w:p>
        </w:tc>
      </w:tr>
      <w:tr w:rsidR="001641F9" w:rsidRPr="00CE4842" w:rsidTr="000142FB">
        <w:trPr>
          <w:cantSplit/>
          <w:jc w:val="center"/>
        </w:trPr>
        <w:tc>
          <w:tcPr>
            <w:tcW w:w="2421"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Disposition location</w:t>
            </w:r>
          </w:p>
        </w:tc>
        <w:tc>
          <w:tcPr>
            <w:tcW w:w="1350"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Home</w:t>
            </w:r>
          </w:p>
        </w:tc>
        <w:tc>
          <w:tcPr>
            <w:tcW w:w="1440"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11,838 (79%)</w:t>
            </w:r>
          </w:p>
        </w:tc>
        <w:tc>
          <w:tcPr>
            <w:tcW w:w="1449"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11,696 (80%)</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0.29</w:t>
            </w:r>
          </w:p>
        </w:tc>
      </w:tr>
      <w:tr w:rsidR="001641F9" w:rsidRPr="00CE4842" w:rsidTr="000142FB">
        <w:trPr>
          <w:cantSplit/>
          <w:jc w:val="center"/>
        </w:trPr>
        <w:tc>
          <w:tcPr>
            <w:tcW w:w="2421"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20"/>
                <w:szCs w:val="20"/>
              </w:rPr>
            </w:pPr>
          </w:p>
        </w:tc>
        <w:tc>
          <w:tcPr>
            <w:tcW w:w="1350"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SNF</w:t>
            </w:r>
          </w:p>
        </w:tc>
        <w:tc>
          <w:tcPr>
            <w:tcW w:w="1440"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1,502 (10%)</w:t>
            </w:r>
          </w:p>
        </w:tc>
        <w:tc>
          <w:tcPr>
            <w:tcW w:w="1449"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1,443 (10%)</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w:t>
            </w:r>
          </w:p>
        </w:tc>
      </w:tr>
      <w:tr w:rsidR="001641F9" w:rsidRPr="00CE4842" w:rsidTr="000142FB">
        <w:trPr>
          <w:cantSplit/>
          <w:jc w:val="center"/>
        </w:trPr>
        <w:tc>
          <w:tcPr>
            <w:tcW w:w="2421"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20"/>
                <w:szCs w:val="20"/>
              </w:rPr>
            </w:pPr>
          </w:p>
        </w:tc>
        <w:tc>
          <w:tcPr>
            <w:tcW w:w="1350"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Rehab</w:t>
            </w:r>
          </w:p>
        </w:tc>
        <w:tc>
          <w:tcPr>
            <w:tcW w:w="1440"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493 (3%)</w:t>
            </w:r>
          </w:p>
        </w:tc>
        <w:tc>
          <w:tcPr>
            <w:tcW w:w="1449"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422 (3%)</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w:t>
            </w:r>
          </w:p>
        </w:tc>
      </w:tr>
      <w:tr w:rsidR="001641F9" w:rsidRPr="00CE4842" w:rsidTr="000142FB">
        <w:trPr>
          <w:cantSplit/>
          <w:jc w:val="center"/>
        </w:trPr>
        <w:tc>
          <w:tcPr>
            <w:tcW w:w="2421"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20"/>
                <w:szCs w:val="20"/>
              </w:rPr>
            </w:pPr>
          </w:p>
        </w:tc>
        <w:tc>
          <w:tcPr>
            <w:tcW w:w="1350"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LTC</w:t>
            </w:r>
          </w:p>
        </w:tc>
        <w:tc>
          <w:tcPr>
            <w:tcW w:w="1440"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82 (1%)</w:t>
            </w:r>
          </w:p>
        </w:tc>
        <w:tc>
          <w:tcPr>
            <w:tcW w:w="1449"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95 (1%)</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w:t>
            </w:r>
          </w:p>
        </w:tc>
      </w:tr>
      <w:tr w:rsidR="001641F9" w:rsidRPr="00CE4842" w:rsidTr="000142FB">
        <w:trPr>
          <w:cantSplit/>
          <w:jc w:val="center"/>
        </w:trPr>
        <w:tc>
          <w:tcPr>
            <w:tcW w:w="2421"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20"/>
                <w:szCs w:val="20"/>
              </w:rPr>
            </w:pPr>
          </w:p>
        </w:tc>
        <w:tc>
          <w:tcPr>
            <w:tcW w:w="1350" w:type="dxa"/>
            <w:tcBorders>
              <w:top w:val="nil"/>
              <w:left w:val="nil"/>
              <w:bottom w:val="nil"/>
              <w:right w:val="nil"/>
            </w:tcBorders>
            <w:shd w:val="clear" w:color="auto" w:fill="FFFFFF"/>
            <w:tcMar>
              <w:left w:w="67" w:type="dxa"/>
              <w:right w:w="67" w:type="dxa"/>
            </w:tcMar>
          </w:tcPr>
          <w:p w:rsidR="001641F9" w:rsidRPr="00CE4842" w:rsidRDefault="00CE4842" w:rsidP="00183F1C">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Other h</w:t>
            </w:r>
            <w:r w:rsidR="001641F9" w:rsidRPr="00CE4842">
              <w:rPr>
                <w:rFonts w:ascii="Times New Roman" w:hAnsi="Times New Roman" w:cs="Times New Roman"/>
                <w:color w:val="000000"/>
                <w:sz w:val="20"/>
                <w:szCs w:val="20"/>
              </w:rPr>
              <w:t>osp</w:t>
            </w:r>
            <w:r w:rsidRPr="00CE4842">
              <w:rPr>
                <w:rFonts w:ascii="Times New Roman" w:hAnsi="Times New Roman" w:cs="Times New Roman"/>
                <w:color w:val="000000"/>
                <w:sz w:val="20"/>
                <w:szCs w:val="20"/>
              </w:rPr>
              <w:t>ital</w:t>
            </w:r>
          </w:p>
        </w:tc>
        <w:tc>
          <w:tcPr>
            <w:tcW w:w="1440"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369 (2%)</w:t>
            </w:r>
          </w:p>
        </w:tc>
        <w:tc>
          <w:tcPr>
            <w:tcW w:w="1449"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388 (3%)</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w:t>
            </w:r>
          </w:p>
        </w:tc>
      </w:tr>
      <w:tr w:rsidR="001641F9" w:rsidRPr="00CE4842" w:rsidTr="000142FB">
        <w:trPr>
          <w:cantSplit/>
          <w:jc w:val="center"/>
        </w:trPr>
        <w:tc>
          <w:tcPr>
            <w:tcW w:w="2421"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20"/>
                <w:szCs w:val="20"/>
              </w:rPr>
            </w:pPr>
          </w:p>
        </w:tc>
        <w:tc>
          <w:tcPr>
            <w:tcW w:w="1350"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Expired</w:t>
            </w:r>
          </w:p>
        </w:tc>
        <w:tc>
          <w:tcPr>
            <w:tcW w:w="1440"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222 (1%)</w:t>
            </w:r>
          </w:p>
        </w:tc>
        <w:tc>
          <w:tcPr>
            <w:tcW w:w="1449"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205 (1%)</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w:t>
            </w:r>
          </w:p>
        </w:tc>
      </w:tr>
      <w:tr w:rsidR="001641F9" w:rsidRPr="00CE4842" w:rsidTr="000142FB">
        <w:trPr>
          <w:cantSplit/>
          <w:jc w:val="center"/>
        </w:trPr>
        <w:tc>
          <w:tcPr>
            <w:tcW w:w="2421"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20"/>
                <w:szCs w:val="20"/>
              </w:rPr>
            </w:pPr>
          </w:p>
        </w:tc>
        <w:tc>
          <w:tcPr>
            <w:tcW w:w="1350"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Hospice IP</w:t>
            </w:r>
          </w:p>
        </w:tc>
        <w:tc>
          <w:tcPr>
            <w:tcW w:w="1440"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132 (1%)</w:t>
            </w:r>
          </w:p>
        </w:tc>
        <w:tc>
          <w:tcPr>
            <w:tcW w:w="1449"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112 (1%)</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w:t>
            </w:r>
          </w:p>
        </w:tc>
      </w:tr>
      <w:tr w:rsidR="001641F9" w:rsidRPr="00CE4842" w:rsidTr="000142FB">
        <w:trPr>
          <w:cantSplit/>
          <w:jc w:val="center"/>
        </w:trPr>
        <w:tc>
          <w:tcPr>
            <w:tcW w:w="2421" w:type="dxa"/>
            <w:tcBorders>
              <w:top w:val="nil"/>
              <w:left w:val="nil"/>
              <w:bottom w:val="nil"/>
              <w:right w:val="nil"/>
            </w:tcBorders>
            <w:shd w:val="clear" w:color="auto" w:fill="FFFFFF"/>
            <w:tcMar>
              <w:left w:w="67" w:type="dxa"/>
              <w:right w:w="67" w:type="dxa"/>
            </w:tcMar>
          </w:tcPr>
          <w:p w:rsidR="001641F9" w:rsidRPr="00CE4842" w:rsidRDefault="001641F9" w:rsidP="00183F1C">
            <w:pPr>
              <w:keepNext/>
              <w:adjustRightInd w:val="0"/>
              <w:spacing w:before="67" w:after="67"/>
              <w:jc w:val="center"/>
              <w:rPr>
                <w:rFonts w:ascii="Times New Roman" w:hAnsi="Times New Roman" w:cs="Times New Roman"/>
                <w:color w:val="000000"/>
                <w:sz w:val="20"/>
                <w:szCs w:val="20"/>
              </w:rPr>
            </w:pPr>
          </w:p>
        </w:tc>
        <w:tc>
          <w:tcPr>
            <w:tcW w:w="1350" w:type="dxa"/>
            <w:tcBorders>
              <w:top w:val="nil"/>
              <w:left w:val="nil"/>
              <w:bottom w:val="nil"/>
              <w:right w:val="nil"/>
            </w:tcBorders>
            <w:shd w:val="clear" w:color="auto" w:fill="FFFFFF"/>
            <w:tcMar>
              <w:left w:w="67" w:type="dxa"/>
              <w:right w:w="67" w:type="dxa"/>
            </w:tcMar>
          </w:tcPr>
          <w:p w:rsidR="001641F9" w:rsidRPr="00CE4842" w:rsidRDefault="001641F9" w:rsidP="00CE4842">
            <w:pPr>
              <w:keepNext/>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 xml:space="preserve">Hospice </w:t>
            </w:r>
            <w:r w:rsidR="00CE4842" w:rsidRPr="00CE4842">
              <w:rPr>
                <w:rFonts w:ascii="Times New Roman" w:hAnsi="Times New Roman" w:cs="Times New Roman"/>
                <w:color w:val="000000"/>
                <w:sz w:val="20"/>
                <w:szCs w:val="20"/>
              </w:rPr>
              <w:t>o</w:t>
            </w:r>
            <w:r w:rsidRPr="00CE4842">
              <w:rPr>
                <w:rFonts w:ascii="Times New Roman" w:hAnsi="Times New Roman" w:cs="Times New Roman"/>
                <w:color w:val="000000"/>
                <w:sz w:val="20"/>
                <w:szCs w:val="20"/>
              </w:rPr>
              <w:t>ther</w:t>
            </w:r>
          </w:p>
        </w:tc>
        <w:tc>
          <w:tcPr>
            <w:tcW w:w="1440" w:type="dxa"/>
            <w:tcBorders>
              <w:top w:val="nil"/>
              <w:left w:val="nil"/>
              <w:bottom w:val="nil"/>
              <w:right w:val="nil"/>
            </w:tcBorders>
            <w:shd w:val="clear" w:color="auto" w:fill="FFFFFF"/>
            <w:tcMar>
              <w:left w:w="67" w:type="dxa"/>
              <w:right w:w="67" w:type="dxa"/>
            </w:tcMar>
          </w:tcPr>
          <w:p w:rsidR="001641F9" w:rsidRPr="00CE4842" w:rsidRDefault="001641F9" w:rsidP="00084AEF">
            <w:pPr>
              <w:keepNext/>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90 (1%)</w:t>
            </w:r>
          </w:p>
        </w:tc>
        <w:tc>
          <w:tcPr>
            <w:tcW w:w="1449" w:type="dxa"/>
            <w:tcBorders>
              <w:top w:val="nil"/>
              <w:left w:val="nil"/>
              <w:bottom w:val="nil"/>
              <w:right w:val="nil"/>
            </w:tcBorders>
            <w:shd w:val="clear" w:color="auto" w:fill="FFFFFF"/>
            <w:tcMar>
              <w:left w:w="67" w:type="dxa"/>
              <w:right w:w="67" w:type="dxa"/>
            </w:tcMar>
          </w:tcPr>
          <w:p w:rsidR="001641F9" w:rsidRPr="00CE4842" w:rsidRDefault="001641F9" w:rsidP="00084AEF">
            <w:pPr>
              <w:keepNext/>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102 (1%)</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keepNext/>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w:t>
            </w:r>
          </w:p>
        </w:tc>
      </w:tr>
      <w:tr w:rsidR="001641F9" w:rsidRPr="00CE4842" w:rsidTr="000142FB">
        <w:trPr>
          <w:cantSplit/>
          <w:jc w:val="center"/>
        </w:trPr>
        <w:tc>
          <w:tcPr>
            <w:tcW w:w="2421" w:type="dxa"/>
            <w:tcBorders>
              <w:top w:val="nil"/>
              <w:left w:val="nil"/>
              <w:bottom w:val="single" w:sz="4" w:space="0" w:color="000000"/>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20"/>
                <w:szCs w:val="20"/>
              </w:rPr>
            </w:pPr>
          </w:p>
        </w:tc>
        <w:tc>
          <w:tcPr>
            <w:tcW w:w="1350" w:type="dxa"/>
            <w:tcBorders>
              <w:top w:val="nil"/>
              <w:left w:val="nil"/>
              <w:bottom w:val="single" w:sz="4" w:space="0" w:color="000000"/>
              <w:right w:val="nil"/>
            </w:tcBorders>
            <w:shd w:val="clear" w:color="auto" w:fill="FFFFFF"/>
            <w:tcMar>
              <w:left w:w="67" w:type="dxa"/>
              <w:right w:w="67" w:type="dxa"/>
            </w:tcMar>
          </w:tcPr>
          <w:p w:rsidR="001641F9" w:rsidRPr="00CE4842" w:rsidRDefault="001641F9" w:rsidP="00CE4842">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 xml:space="preserve">Other </w:t>
            </w:r>
            <w:r w:rsidR="00CE4842" w:rsidRPr="00CE4842">
              <w:rPr>
                <w:rFonts w:ascii="Times New Roman" w:hAnsi="Times New Roman" w:cs="Times New Roman"/>
                <w:color w:val="000000"/>
                <w:sz w:val="20"/>
                <w:szCs w:val="20"/>
              </w:rPr>
              <w:t>location</w:t>
            </w:r>
          </w:p>
        </w:tc>
        <w:tc>
          <w:tcPr>
            <w:tcW w:w="1440" w:type="dxa"/>
            <w:tcBorders>
              <w:top w:val="nil"/>
              <w:left w:val="nil"/>
              <w:bottom w:val="single" w:sz="4" w:space="0" w:color="000000"/>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209 (1%)</w:t>
            </w:r>
          </w:p>
        </w:tc>
        <w:tc>
          <w:tcPr>
            <w:tcW w:w="1449" w:type="dxa"/>
            <w:tcBorders>
              <w:top w:val="nil"/>
              <w:left w:val="nil"/>
              <w:bottom w:val="single" w:sz="4" w:space="0" w:color="000000"/>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201 (1%)</w:t>
            </w:r>
          </w:p>
        </w:tc>
        <w:tc>
          <w:tcPr>
            <w:tcW w:w="882" w:type="dxa"/>
            <w:tcBorders>
              <w:top w:val="nil"/>
              <w:left w:val="nil"/>
              <w:bottom w:val="single" w:sz="4" w:space="0" w:color="000000"/>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20"/>
                <w:szCs w:val="20"/>
              </w:rPr>
            </w:pPr>
            <w:r w:rsidRPr="00CE4842">
              <w:rPr>
                <w:rFonts w:ascii="Times New Roman" w:hAnsi="Times New Roman" w:cs="Times New Roman"/>
                <w:color w:val="000000"/>
                <w:sz w:val="20"/>
                <w:szCs w:val="20"/>
              </w:rPr>
              <w:t>.</w:t>
            </w:r>
          </w:p>
        </w:tc>
      </w:tr>
    </w:tbl>
    <w:p w:rsidR="000C4915" w:rsidRDefault="000C4915" w:rsidP="000C4915">
      <w:pPr>
        <w:pStyle w:val="Caption"/>
      </w:pPr>
    </w:p>
    <w:p w:rsidR="000C4915" w:rsidRPr="004C5764" w:rsidRDefault="00CC69B8" w:rsidP="00CE4842">
      <w:pPr>
        <w:pStyle w:val="Caption"/>
        <w:ind w:left="720"/>
        <w:rPr>
          <w:b w:val="0"/>
          <w:szCs w:val="24"/>
        </w:rPr>
      </w:pPr>
      <w:r w:rsidRPr="004C5764">
        <w:rPr>
          <w:b w:val="0"/>
          <w:szCs w:val="24"/>
        </w:rPr>
        <w:t>ICU: intensive care unit, IP: inpatient, IQR: interquartile range, LTC: long term care, LOS: length of stay, O/E: observed to expected, REHAB: rehabilitation, RRT: rapid response team, SNF: skilled nursing facility.</w:t>
      </w:r>
    </w:p>
    <w:p w:rsidR="000C4915" w:rsidRDefault="000C4915" w:rsidP="000C4915">
      <w:pPr>
        <w:pStyle w:val="Caption"/>
        <w:rPr>
          <w:sz w:val="24"/>
          <w:szCs w:val="24"/>
        </w:rPr>
      </w:pPr>
      <w:r>
        <w:br w:type="page"/>
      </w:r>
      <w:proofErr w:type="gramStart"/>
      <w:r w:rsidRPr="006C2701">
        <w:rPr>
          <w:sz w:val="24"/>
          <w:szCs w:val="24"/>
        </w:rPr>
        <w:lastRenderedPageBreak/>
        <w:t xml:space="preserve">Table </w:t>
      </w:r>
      <w:r w:rsidR="00AC2319">
        <w:rPr>
          <w:sz w:val="24"/>
          <w:szCs w:val="24"/>
        </w:rPr>
        <w:t>8</w:t>
      </w:r>
      <w:r w:rsidRPr="006C2701">
        <w:rPr>
          <w:sz w:val="24"/>
          <w:szCs w:val="24"/>
        </w:rPr>
        <w:t>.</w:t>
      </w:r>
      <w:proofErr w:type="gramEnd"/>
      <w:r w:rsidRPr="006C2701">
        <w:rPr>
          <w:sz w:val="24"/>
          <w:szCs w:val="24"/>
        </w:rPr>
        <w:t xml:space="preserve"> </w:t>
      </w:r>
      <w:r w:rsidR="00C76BEB" w:rsidRPr="00C76BEB">
        <w:rPr>
          <w:i/>
          <w:sz w:val="24"/>
          <w:szCs w:val="24"/>
        </w:rPr>
        <w:t>Clinical outcome measures</w:t>
      </w:r>
      <w:r w:rsidR="00C76BEB" w:rsidRPr="00B45A46">
        <w:rPr>
          <w:sz w:val="24"/>
          <w:szCs w:val="24"/>
        </w:rPr>
        <w:t xml:space="preserve"> before and after </w:t>
      </w:r>
      <w:r w:rsidR="00C76BEB">
        <w:rPr>
          <w:sz w:val="24"/>
          <w:szCs w:val="24"/>
        </w:rPr>
        <w:t>early warning and response system</w:t>
      </w:r>
      <w:r w:rsidR="00C76BEB" w:rsidRPr="00B45A46">
        <w:rPr>
          <w:sz w:val="24"/>
          <w:szCs w:val="24"/>
        </w:rPr>
        <w:t xml:space="preserve"> implementation by healthcare system</w:t>
      </w:r>
      <w:r w:rsidR="00C76BEB">
        <w:rPr>
          <w:sz w:val="24"/>
          <w:szCs w:val="24"/>
        </w:rPr>
        <w:t xml:space="preserve"> </w:t>
      </w:r>
      <w:r w:rsidR="00C76BEB" w:rsidRPr="006C2701">
        <w:rPr>
          <w:sz w:val="24"/>
          <w:szCs w:val="24"/>
        </w:rPr>
        <w:t xml:space="preserve">for the </w:t>
      </w:r>
      <w:r w:rsidR="00C76BEB" w:rsidRPr="00C76BEB">
        <w:rPr>
          <w:i/>
          <w:sz w:val="24"/>
          <w:szCs w:val="24"/>
        </w:rPr>
        <w:t xml:space="preserve">population discharged with a sepsis diagnosis </w:t>
      </w:r>
      <w:proofErr w:type="gramStart"/>
      <w:r w:rsidR="00C76BEB">
        <w:rPr>
          <w:i/>
          <w:sz w:val="24"/>
          <w:szCs w:val="24"/>
        </w:rPr>
        <w:t>who</w:t>
      </w:r>
      <w:proofErr w:type="gramEnd"/>
      <w:r w:rsidR="00C76BEB" w:rsidRPr="00C76BEB">
        <w:rPr>
          <w:i/>
          <w:sz w:val="24"/>
          <w:szCs w:val="24"/>
        </w:rPr>
        <w:t xml:space="preserve"> did not trigger the early warning and response system</w:t>
      </w:r>
      <w:r w:rsidR="00C76BEB" w:rsidRPr="006C2701">
        <w:rPr>
          <w:sz w:val="24"/>
          <w:szCs w:val="24"/>
        </w:rPr>
        <w:t xml:space="preserve"> </w:t>
      </w:r>
    </w:p>
    <w:p w:rsidR="00A967C2" w:rsidRPr="00A967C2" w:rsidRDefault="00A967C2" w:rsidP="00A967C2"/>
    <w:tbl>
      <w:tblPr>
        <w:tblW w:w="0" w:type="auto"/>
        <w:jc w:val="center"/>
        <w:tblLayout w:type="fixed"/>
        <w:tblCellMar>
          <w:left w:w="0" w:type="dxa"/>
          <w:right w:w="0" w:type="dxa"/>
        </w:tblCellMar>
        <w:tblLook w:val="0000"/>
      </w:tblPr>
      <w:tblGrid>
        <w:gridCol w:w="2745"/>
        <w:gridCol w:w="1305"/>
        <w:gridCol w:w="1305"/>
        <w:gridCol w:w="1305"/>
        <w:gridCol w:w="882"/>
      </w:tblGrid>
      <w:tr w:rsidR="001641F9" w:rsidRPr="00CE4842" w:rsidTr="00183F1C">
        <w:trPr>
          <w:cantSplit/>
          <w:tblHeader/>
          <w:jc w:val="center"/>
        </w:trPr>
        <w:tc>
          <w:tcPr>
            <w:tcW w:w="4050" w:type="dxa"/>
            <w:gridSpan w:val="2"/>
            <w:tcBorders>
              <w:top w:val="single" w:sz="4" w:space="0" w:color="000000"/>
              <w:left w:val="nil"/>
              <w:bottom w:val="nil"/>
              <w:right w:val="nil"/>
            </w:tcBorders>
            <w:shd w:val="clear" w:color="auto" w:fill="FFFFFF"/>
            <w:tcMar>
              <w:left w:w="67" w:type="dxa"/>
              <w:right w:w="67" w:type="dxa"/>
            </w:tcMar>
            <w:vAlign w:val="bottom"/>
          </w:tcPr>
          <w:p w:rsidR="001641F9" w:rsidRPr="00CE4842" w:rsidRDefault="001641F9" w:rsidP="00183F1C">
            <w:pPr>
              <w:keepNext/>
              <w:adjustRightInd w:val="0"/>
              <w:spacing w:before="67" w:after="67"/>
              <w:jc w:val="center"/>
              <w:rPr>
                <w:rFonts w:ascii="Times New Roman" w:hAnsi="Times New Roman" w:cs="Times New Roman"/>
                <w:iCs/>
                <w:color w:val="000000"/>
                <w:sz w:val="18"/>
                <w:szCs w:val="18"/>
              </w:rPr>
            </w:pPr>
          </w:p>
        </w:tc>
        <w:tc>
          <w:tcPr>
            <w:tcW w:w="3492" w:type="dxa"/>
            <w:gridSpan w:val="3"/>
            <w:tcBorders>
              <w:top w:val="single" w:sz="4" w:space="0" w:color="000000"/>
              <w:left w:val="nil"/>
              <w:bottom w:val="nil"/>
              <w:right w:val="nil"/>
            </w:tcBorders>
            <w:shd w:val="clear" w:color="auto" w:fill="FFFFFF"/>
            <w:tcMar>
              <w:left w:w="67" w:type="dxa"/>
              <w:right w:w="67" w:type="dxa"/>
            </w:tcMar>
            <w:vAlign w:val="bottom"/>
          </w:tcPr>
          <w:p w:rsidR="001641F9" w:rsidRPr="00CE4842" w:rsidRDefault="001641F9" w:rsidP="00183F1C">
            <w:pPr>
              <w:keepNext/>
              <w:adjustRightInd w:val="0"/>
              <w:spacing w:before="67" w:after="67"/>
              <w:jc w:val="center"/>
              <w:rPr>
                <w:rFonts w:ascii="Times New Roman" w:hAnsi="Times New Roman" w:cs="Times New Roman"/>
                <w:iCs/>
                <w:color w:val="000000"/>
                <w:sz w:val="18"/>
                <w:szCs w:val="18"/>
              </w:rPr>
            </w:pPr>
            <w:r w:rsidRPr="00CE4842">
              <w:rPr>
                <w:rFonts w:ascii="Times New Roman" w:hAnsi="Times New Roman" w:cs="Times New Roman"/>
                <w:iCs/>
                <w:color w:val="000000"/>
                <w:sz w:val="18"/>
                <w:szCs w:val="18"/>
              </w:rPr>
              <w:t>Hospitals A-C</w:t>
            </w:r>
          </w:p>
        </w:tc>
      </w:tr>
      <w:tr w:rsidR="001641F9" w:rsidRPr="00CE4842" w:rsidTr="00183F1C">
        <w:trPr>
          <w:cantSplit/>
          <w:tblHeader/>
          <w:jc w:val="center"/>
        </w:trPr>
        <w:tc>
          <w:tcPr>
            <w:tcW w:w="4050" w:type="dxa"/>
            <w:gridSpan w:val="2"/>
            <w:tcBorders>
              <w:top w:val="nil"/>
              <w:left w:val="nil"/>
              <w:bottom w:val="single" w:sz="3" w:space="0" w:color="000000"/>
              <w:right w:val="nil"/>
            </w:tcBorders>
            <w:shd w:val="clear" w:color="auto" w:fill="FFFFFF"/>
            <w:tcMar>
              <w:left w:w="67" w:type="dxa"/>
              <w:right w:w="67" w:type="dxa"/>
            </w:tcMar>
            <w:vAlign w:val="bottom"/>
          </w:tcPr>
          <w:p w:rsidR="001641F9" w:rsidRPr="00CE4842" w:rsidRDefault="001641F9" w:rsidP="00183F1C">
            <w:pPr>
              <w:keepNext/>
              <w:adjustRightInd w:val="0"/>
              <w:spacing w:before="67" w:after="67"/>
              <w:jc w:val="center"/>
              <w:rPr>
                <w:rFonts w:ascii="Times New Roman" w:hAnsi="Times New Roman" w:cs="Times New Roman"/>
                <w:iCs/>
                <w:color w:val="000000"/>
                <w:sz w:val="18"/>
                <w:szCs w:val="18"/>
              </w:rPr>
            </w:pPr>
          </w:p>
        </w:tc>
        <w:tc>
          <w:tcPr>
            <w:tcW w:w="1305" w:type="dxa"/>
            <w:tcBorders>
              <w:top w:val="nil"/>
              <w:left w:val="nil"/>
              <w:bottom w:val="single" w:sz="3" w:space="0" w:color="000000"/>
              <w:right w:val="nil"/>
            </w:tcBorders>
            <w:shd w:val="clear" w:color="auto" w:fill="FFFFFF"/>
            <w:tcMar>
              <w:left w:w="67" w:type="dxa"/>
              <w:right w:w="67" w:type="dxa"/>
            </w:tcMar>
            <w:vAlign w:val="bottom"/>
          </w:tcPr>
          <w:p w:rsidR="001641F9" w:rsidRPr="00CE4842" w:rsidRDefault="001641F9" w:rsidP="00084AEF">
            <w:pPr>
              <w:keepNext/>
              <w:adjustRightInd w:val="0"/>
              <w:spacing w:before="67" w:after="67"/>
              <w:rPr>
                <w:rFonts w:ascii="Times New Roman" w:hAnsi="Times New Roman" w:cs="Times New Roman"/>
                <w:iCs/>
                <w:color w:val="000000"/>
                <w:sz w:val="18"/>
                <w:szCs w:val="18"/>
              </w:rPr>
            </w:pPr>
            <w:r w:rsidRPr="00CE4842">
              <w:rPr>
                <w:rFonts w:ascii="Times New Roman" w:hAnsi="Times New Roman" w:cs="Times New Roman"/>
                <w:iCs/>
                <w:color w:val="000000"/>
                <w:sz w:val="18"/>
                <w:szCs w:val="18"/>
              </w:rPr>
              <w:t>Pre</w:t>
            </w:r>
          </w:p>
        </w:tc>
        <w:tc>
          <w:tcPr>
            <w:tcW w:w="1305" w:type="dxa"/>
            <w:tcBorders>
              <w:top w:val="nil"/>
              <w:left w:val="nil"/>
              <w:bottom w:val="single" w:sz="3" w:space="0" w:color="000000"/>
              <w:right w:val="nil"/>
            </w:tcBorders>
            <w:shd w:val="clear" w:color="auto" w:fill="FFFFFF"/>
            <w:tcMar>
              <w:left w:w="67" w:type="dxa"/>
              <w:right w:w="67" w:type="dxa"/>
            </w:tcMar>
            <w:vAlign w:val="bottom"/>
          </w:tcPr>
          <w:p w:rsidR="001641F9" w:rsidRPr="00CE4842" w:rsidRDefault="001641F9" w:rsidP="00084AEF">
            <w:pPr>
              <w:keepNext/>
              <w:adjustRightInd w:val="0"/>
              <w:spacing w:before="67" w:after="67"/>
              <w:rPr>
                <w:rFonts w:ascii="Times New Roman" w:hAnsi="Times New Roman" w:cs="Times New Roman"/>
                <w:iCs/>
                <w:color w:val="000000"/>
                <w:sz w:val="18"/>
                <w:szCs w:val="18"/>
              </w:rPr>
            </w:pPr>
            <w:r w:rsidRPr="00CE4842">
              <w:rPr>
                <w:rFonts w:ascii="Times New Roman" w:hAnsi="Times New Roman" w:cs="Times New Roman"/>
                <w:iCs/>
                <w:color w:val="000000"/>
                <w:sz w:val="18"/>
                <w:szCs w:val="18"/>
              </w:rPr>
              <w:t>Post</w:t>
            </w:r>
          </w:p>
        </w:tc>
        <w:tc>
          <w:tcPr>
            <w:tcW w:w="882" w:type="dxa"/>
            <w:tcBorders>
              <w:top w:val="nil"/>
              <w:left w:val="nil"/>
              <w:bottom w:val="single" w:sz="3" w:space="0" w:color="000000"/>
              <w:right w:val="nil"/>
            </w:tcBorders>
            <w:shd w:val="clear" w:color="auto" w:fill="FFFFFF"/>
            <w:tcMar>
              <w:left w:w="67" w:type="dxa"/>
              <w:right w:w="67" w:type="dxa"/>
            </w:tcMar>
            <w:vAlign w:val="bottom"/>
          </w:tcPr>
          <w:p w:rsidR="001641F9" w:rsidRPr="00CE4842" w:rsidRDefault="001641F9" w:rsidP="00084AEF">
            <w:pPr>
              <w:keepNext/>
              <w:adjustRightInd w:val="0"/>
              <w:spacing w:before="67" w:after="67"/>
              <w:rPr>
                <w:rFonts w:ascii="Times New Roman" w:hAnsi="Times New Roman" w:cs="Times New Roman"/>
                <w:iCs/>
                <w:color w:val="000000"/>
                <w:sz w:val="18"/>
                <w:szCs w:val="18"/>
              </w:rPr>
            </w:pPr>
            <w:r w:rsidRPr="00CE4842">
              <w:rPr>
                <w:rFonts w:ascii="Times New Roman" w:hAnsi="Times New Roman" w:cs="Times New Roman"/>
                <w:iCs/>
                <w:color w:val="000000"/>
                <w:sz w:val="18"/>
                <w:szCs w:val="18"/>
              </w:rPr>
              <w:t>p-value</w:t>
            </w:r>
          </w:p>
        </w:tc>
      </w:tr>
      <w:tr w:rsidR="00CE4842" w:rsidRPr="00CE4842" w:rsidTr="00183F1C">
        <w:trPr>
          <w:cantSplit/>
          <w:jc w:val="center"/>
        </w:trPr>
        <w:tc>
          <w:tcPr>
            <w:tcW w:w="2745" w:type="dxa"/>
            <w:tcBorders>
              <w:top w:val="nil"/>
              <w:left w:val="nil"/>
              <w:bottom w:val="nil"/>
              <w:right w:val="nil"/>
            </w:tcBorders>
            <w:shd w:val="clear" w:color="auto" w:fill="FFFFFF"/>
            <w:tcMar>
              <w:left w:w="67" w:type="dxa"/>
              <w:right w:w="67" w:type="dxa"/>
            </w:tcMar>
          </w:tcPr>
          <w:p w:rsidR="00CE4842" w:rsidRPr="00CE4842" w:rsidRDefault="00CE4842" w:rsidP="00A521DA">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N encounters</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183F1C">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830</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842</w:t>
            </w:r>
          </w:p>
        </w:tc>
        <w:tc>
          <w:tcPr>
            <w:tcW w:w="882"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p>
        </w:tc>
      </w:tr>
      <w:tr w:rsidR="00CE4842" w:rsidRPr="00CE4842" w:rsidTr="00183F1C">
        <w:trPr>
          <w:cantSplit/>
          <w:jc w:val="center"/>
        </w:trPr>
        <w:tc>
          <w:tcPr>
            <w:tcW w:w="2745" w:type="dxa"/>
            <w:tcBorders>
              <w:top w:val="nil"/>
              <w:left w:val="nil"/>
              <w:bottom w:val="nil"/>
              <w:right w:val="nil"/>
            </w:tcBorders>
            <w:shd w:val="clear" w:color="auto" w:fill="FFFFFF"/>
            <w:tcMar>
              <w:left w:w="67" w:type="dxa"/>
              <w:right w:w="67" w:type="dxa"/>
            </w:tcMar>
          </w:tcPr>
          <w:p w:rsidR="00CE4842" w:rsidRPr="00CE4842" w:rsidRDefault="00CE4842" w:rsidP="00A521DA">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Hospital LOS (days)</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183F1C">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Median (IQR)</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8.5 (4.9 - 15.8)</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7.5 (4.1 - 14.2)</w:t>
            </w:r>
          </w:p>
        </w:tc>
        <w:tc>
          <w:tcPr>
            <w:tcW w:w="882"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0.01</w:t>
            </w:r>
          </w:p>
        </w:tc>
      </w:tr>
      <w:tr w:rsidR="00CE4842" w:rsidRPr="00CE4842" w:rsidTr="00183F1C">
        <w:trPr>
          <w:cantSplit/>
          <w:jc w:val="center"/>
        </w:trPr>
        <w:tc>
          <w:tcPr>
            <w:tcW w:w="2745" w:type="dxa"/>
            <w:tcBorders>
              <w:top w:val="nil"/>
              <w:left w:val="nil"/>
              <w:bottom w:val="nil"/>
              <w:right w:val="nil"/>
            </w:tcBorders>
            <w:shd w:val="clear" w:color="auto" w:fill="FFFFFF"/>
            <w:tcMar>
              <w:left w:w="67" w:type="dxa"/>
              <w:right w:w="67" w:type="dxa"/>
            </w:tcMar>
          </w:tcPr>
          <w:p w:rsidR="00CE4842" w:rsidRPr="00CE4842" w:rsidRDefault="00CE4842" w:rsidP="00A521DA">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Hospital LOS (of ICU transfers)</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183F1C">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Median (IQR)</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14.7 (9.1 - 22.3)</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15.0 (8.7 - 26.3)</w:t>
            </w:r>
          </w:p>
        </w:tc>
        <w:tc>
          <w:tcPr>
            <w:tcW w:w="882"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0.68</w:t>
            </w:r>
          </w:p>
        </w:tc>
      </w:tr>
      <w:tr w:rsidR="00CE4842" w:rsidRPr="00CE4842" w:rsidTr="00183F1C">
        <w:trPr>
          <w:cantSplit/>
          <w:jc w:val="center"/>
        </w:trPr>
        <w:tc>
          <w:tcPr>
            <w:tcW w:w="2745" w:type="dxa"/>
            <w:tcBorders>
              <w:top w:val="nil"/>
              <w:left w:val="nil"/>
              <w:bottom w:val="nil"/>
              <w:right w:val="nil"/>
            </w:tcBorders>
            <w:shd w:val="clear" w:color="auto" w:fill="FFFFFF"/>
            <w:tcMar>
              <w:left w:w="67" w:type="dxa"/>
              <w:right w:w="67" w:type="dxa"/>
            </w:tcMar>
          </w:tcPr>
          <w:p w:rsidR="00CE4842" w:rsidRPr="00CE4842" w:rsidRDefault="00CE4842" w:rsidP="00A521DA">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ICU LOS (days)</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183F1C">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Median (IQR)</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3.7 (1.8 - 8.1)</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3.4 (1.7 - 7.7)</w:t>
            </w:r>
          </w:p>
        </w:tc>
        <w:tc>
          <w:tcPr>
            <w:tcW w:w="882"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0.68</w:t>
            </w:r>
          </w:p>
        </w:tc>
      </w:tr>
      <w:tr w:rsidR="00CE4842" w:rsidRPr="00CE4842" w:rsidTr="00183F1C">
        <w:trPr>
          <w:cantSplit/>
          <w:jc w:val="center"/>
        </w:trPr>
        <w:tc>
          <w:tcPr>
            <w:tcW w:w="2745" w:type="dxa"/>
            <w:tcBorders>
              <w:top w:val="nil"/>
              <w:left w:val="nil"/>
              <w:bottom w:val="nil"/>
              <w:right w:val="nil"/>
            </w:tcBorders>
            <w:shd w:val="clear" w:color="auto" w:fill="FFFFFF"/>
            <w:tcMar>
              <w:left w:w="67" w:type="dxa"/>
              <w:right w:w="67" w:type="dxa"/>
            </w:tcMar>
          </w:tcPr>
          <w:p w:rsidR="00CE4842" w:rsidRPr="00CE4842" w:rsidRDefault="00CE4842" w:rsidP="00A521DA">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ICU transfer</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183F1C">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159 (19%)</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132 (16%)</w:t>
            </w:r>
          </w:p>
        </w:tc>
        <w:tc>
          <w:tcPr>
            <w:tcW w:w="882"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0.06</w:t>
            </w:r>
          </w:p>
        </w:tc>
      </w:tr>
      <w:tr w:rsidR="00CE4842" w:rsidRPr="00CE4842" w:rsidTr="00183F1C">
        <w:trPr>
          <w:cantSplit/>
          <w:jc w:val="center"/>
        </w:trPr>
        <w:tc>
          <w:tcPr>
            <w:tcW w:w="2745" w:type="dxa"/>
            <w:tcBorders>
              <w:top w:val="nil"/>
              <w:left w:val="nil"/>
              <w:bottom w:val="nil"/>
              <w:right w:val="nil"/>
            </w:tcBorders>
            <w:shd w:val="clear" w:color="auto" w:fill="FFFFFF"/>
            <w:tcMar>
              <w:left w:w="67" w:type="dxa"/>
              <w:right w:w="67" w:type="dxa"/>
            </w:tcMar>
          </w:tcPr>
          <w:p w:rsidR="00CE4842" w:rsidRPr="00CE4842" w:rsidRDefault="00CE4842" w:rsidP="00A521DA">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RRT during encounter</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183F1C">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61 (7%)</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32 (4%)</w:t>
            </w:r>
          </w:p>
        </w:tc>
        <w:tc>
          <w:tcPr>
            <w:tcW w:w="882"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&lt;.01</w:t>
            </w:r>
          </w:p>
        </w:tc>
      </w:tr>
      <w:tr w:rsidR="00CE4842" w:rsidRPr="00CE4842" w:rsidTr="00183F1C">
        <w:trPr>
          <w:cantSplit/>
          <w:jc w:val="center"/>
        </w:trPr>
        <w:tc>
          <w:tcPr>
            <w:tcW w:w="2745" w:type="dxa"/>
            <w:tcBorders>
              <w:top w:val="nil"/>
              <w:left w:val="nil"/>
              <w:bottom w:val="nil"/>
              <w:right w:val="nil"/>
            </w:tcBorders>
            <w:shd w:val="clear" w:color="auto" w:fill="FFFFFF"/>
            <w:tcMar>
              <w:left w:w="67" w:type="dxa"/>
              <w:right w:w="67" w:type="dxa"/>
            </w:tcMar>
          </w:tcPr>
          <w:p w:rsidR="00CE4842" w:rsidRPr="00CE4842" w:rsidRDefault="00CE4842" w:rsidP="00A521DA">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Mortality (of all patients)</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183F1C">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101 (12%)</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93 (11%)</w:t>
            </w:r>
          </w:p>
        </w:tc>
        <w:tc>
          <w:tcPr>
            <w:tcW w:w="882"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0.47</w:t>
            </w:r>
          </w:p>
        </w:tc>
      </w:tr>
      <w:tr w:rsidR="00CE4842" w:rsidRPr="00CE4842" w:rsidTr="00183F1C">
        <w:trPr>
          <w:cantSplit/>
          <w:jc w:val="center"/>
        </w:trPr>
        <w:tc>
          <w:tcPr>
            <w:tcW w:w="2745" w:type="dxa"/>
            <w:tcBorders>
              <w:top w:val="nil"/>
              <w:left w:val="nil"/>
              <w:bottom w:val="nil"/>
              <w:right w:val="nil"/>
            </w:tcBorders>
            <w:shd w:val="clear" w:color="auto" w:fill="FFFFFF"/>
            <w:tcMar>
              <w:left w:w="67" w:type="dxa"/>
              <w:right w:w="67" w:type="dxa"/>
            </w:tcMar>
          </w:tcPr>
          <w:p w:rsidR="00CE4842" w:rsidRPr="00CE4842" w:rsidRDefault="00CE4842" w:rsidP="00A521DA">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Mortality (of ICU transfers)</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183F1C">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33 (21%)</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30 (23%)</w:t>
            </w:r>
          </w:p>
        </w:tc>
        <w:tc>
          <w:tcPr>
            <w:tcW w:w="882"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0.68</w:t>
            </w:r>
          </w:p>
        </w:tc>
      </w:tr>
      <w:tr w:rsidR="00CE4842" w:rsidRPr="00CE4842" w:rsidTr="00183F1C">
        <w:trPr>
          <w:cantSplit/>
          <w:jc w:val="center"/>
        </w:trPr>
        <w:tc>
          <w:tcPr>
            <w:tcW w:w="2745" w:type="dxa"/>
            <w:tcBorders>
              <w:top w:val="nil"/>
              <w:left w:val="nil"/>
              <w:bottom w:val="nil"/>
              <w:right w:val="nil"/>
            </w:tcBorders>
            <w:shd w:val="clear" w:color="auto" w:fill="FFFFFF"/>
            <w:tcMar>
              <w:left w:w="67" w:type="dxa"/>
              <w:right w:w="67" w:type="dxa"/>
            </w:tcMar>
          </w:tcPr>
          <w:p w:rsidR="00CE4842" w:rsidRPr="00CE4842" w:rsidRDefault="00CE4842" w:rsidP="00A521DA">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Deceased or inpatient hospice</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183F1C">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136 (16%)</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121 (14%)</w:t>
            </w:r>
          </w:p>
        </w:tc>
        <w:tc>
          <w:tcPr>
            <w:tcW w:w="882"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0.25</w:t>
            </w:r>
          </w:p>
        </w:tc>
      </w:tr>
      <w:tr w:rsidR="00CE4842" w:rsidRPr="00CE4842" w:rsidTr="00183F1C">
        <w:trPr>
          <w:cantSplit/>
          <w:jc w:val="center"/>
        </w:trPr>
        <w:tc>
          <w:tcPr>
            <w:tcW w:w="2745" w:type="dxa"/>
            <w:tcBorders>
              <w:top w:val="nil"/>
              <w:left w:val="nil"/>
              <w:bottom w:val="nil"/>
              <w:right w:val="nil"/>
            </w:tcBorders>
            <w:shd w:val="clear" w:color="auto" w:fill="FFFFFF"/>
            <w:tcMar>
              <w:left w:w="67" w:type="dxa"/>
              <w:right w:w="67" w:type="dxa"/>
            </w:tcMar>
          </w:tcPr>
          <w:p w:rsidR="00CE4842" w:rsidRPr="00CE4842" w:rsidRDefault="00CE4842" w:rsidP="00A521DA">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Discharge to home</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183F1C">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453 (55%)</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471 (56%)</w:t>
            </w:r>
          </w:p>
        </w:tc>
        <w:tc>
          <w:tcPr>
            <w:tcW w:w="882"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0.59</w:t>
            </w:r>
          </w:p>
        </w:tc>
      </w:tr>
      <w:tr w:rsidR="00CE4842" w:rsidRPr="00CE4842" w:rsidTr="00183F1C">
        <w:trPr>
          <w:cantSplit/>
          <w:jc w:val="center"/>
        </w:trPr>
        <w:tc>
          <w:tcPr>
            <w:tcW w:w="2745" w:type="dxa"/>
            <w:tcBorders>
              <w:top w:val="nil"/>
              <w:left w:val="nil"/>
              <w:bottom w:val="nil"/>
              <w:right w:val="nil"/>
            </w:tcBorders>
            <w:shd w:val="clear" w:color="auto" w:fill="FFFFFF"/>
            <w:tcMar>
              <w:left w:w="67" w:type="dxa"/>
              <w:right w:w="67" w:type="dxa"/>
            </w:tcMar>
          </w:tcPr>
          <w:p w:rsidR="00CE4842" w:rsidRPr="00CE4842" w:rsidRDefault="00CE4842" w:rsidP="00A521DA">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Disposition location</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183F1C">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Home</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453 (55%)</w:t>
            </w:r>
          </w:p>
        </w:tc>
        <w:tc>
          <w:tcPr>
            <w:tcW w:w="1305"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471 (56%)</w:t>
            </w:r>
          </w:p>
        </w:tc>
        <w:tc>
          <w:tcPr>
            <w:tcW w:w="882" w:type="dxa"/>
            <w:tcBorders>
              <w:top w:val="nil"/>
              <w:left w:val="nil"/>
              <w:bottom w:val="nil"/>
              <w:right w:val="nil"/>
            </w:tcBorders>
            <w:shd w:val="clear" w:color="auto" w:fill="FFFFFF"/>
            <w:tcMar>
              <w:left w:w="67" w:type="dxa"/>
              <w:right w:w="67" w:type="dxa"/>
            </w:tcMar>
          </w:tcPr>
          <w:p w:rsidR="00CE4842" w:rsidRPr="00CE4842" w:rsidRDefault="00CE4842"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0.59</w:t>
            </w:r>
          </w:p>
        </w:tc>
      </w:tr>
      <w:tr w:rsidR="001641F9" w:rsidRPr="00CE4842" w:rsidTr="00183F1C">
        <w:trPr>
          <w:cantSplit/>
          <w:jc w:val="center"/>
        </w:trPr>
        <w:tc>
          <w:tcPr>
            <w:tcW w:w="2745"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SNF</w:t>
            </w: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137 (17%)</w:t>
            </w: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149 (18%)</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w:t>
            </w:r>
          </w:p>
        </w:tc>
      </w:tr>
      <w:tr w:rsidR="001641F9" w:rsidRPr="00CE4842" w:rsidTr="00183F1C">
        <w:trPr>
          <w:cantSplit/>
          <w:jc w:val="center"/>
        </w:trPr>
        <w:tc>
          <w:tcPr>
            <w:tcW w:w="2745"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Rehab</w:t>
            </w: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23 (3%)</w:t>
            </w: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22 (3%)</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w:t>
            </w:r>
          </w:p>
        </w:tc>
      </w:tr>
      <w:tr w:rsidR="001641F9" w:rsidRPr="00CE4842" w:rsidTr="00183F1C">
        <w:trPr>
          <w:cantSplit/>
          <w:jc w:val="center"/>
        </w:trPr>
        <w:tc>
          <w:tcPr>
            <w:tcW w:w="2745"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LTC</w:t>
            </w: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37 (4%)</w:t>
            </w: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29 (3%)</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w:t>
            </w:r>
          </w:p>
        </w:tc>
      </w:tr>
      <w:tr w:rsidR="001641F9" w:rsidRPr="00CE4842" w:rsidTr="00183F1C">
        <w:trPr>
          <w:cantSplit/>
          <w:jc w:val="center"/>
        </w:trPr>
        <w:tc>
          <w:tcPr>
            <w:tcW w:w="2745"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CE4842">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 xml:space="preserve">Other </w:t>
            </w:r>
            <w:r w:rsidR="00CE4842" w:rsidRPr="00CE4842">
              <w:rPr>
                <w:rFonts w:ascii="Times New Roman" w:hAnsi="Times New Roman" w:cs="Times New Roman"/>
                <w:color w:val="000000"/>
                <w:sz w:val="18"/>
                <w:szCs w:val="18"/>
              </w:rPr>
              <w:t>h</w:t>
            </w:r>
            <w:r w:rsidRPr="00CE4842">
              <w:rPr>
                <w:rFonts w:ascii="Times New Roman" w:hAnsi="Times New Roman" w:cs="Times New Roman"/>
                <w:color w:val="000000"/>
                <w:sz w:val="18"/>
                <w:szCs w:val="18"/>
              </w:rPr>
              <w:t>osp</w:t>
            </w:r>
            <w:r w:rsidR="00CE4842" w:rsidRPr="00CE4842">
              <w:rPr>
                <w:rFonts w:ascii="Times New Roman" w:hAnsi="Times New Roman" w:cs="Times New Roman"/>
                <w:color w:val="000000"/>
                <w:sz w:val="18"/>
                <w:szCs w:val="18"/>
              </w:rPr>
              <w:t>ital</w:t>
            </w: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18 (2%)</w:t>
            </w: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20 (2%)</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w:t>
            </w:r>
          </w:p>
        </w:tc>
      </w:tr>
      <w:tr w:rsidR="001641F9" w:rsidRPr="00CE4842" w:rsidTr="00183F1C">
        <w:trPr>
          <w:cantSplit/>
          <w:jc w:val="center"/>
        </w:trPr>
        <w:tc>
          <w:tcPr>
            <w:tcW w:w="2745"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Expired</w:t>
            </w: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101 (12%)</w:t>
            </w: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93 (11%)</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w:t>
            </w:r>
          </w:p>
        </w:tc>
      </w:tr>
      <w:tr w:rsidR="001641F9" w:rsidRPr="00CE4842" w:rsidTr="00183F1C">
        <w:trPr>
          <w:cantSplit/>
          <w:jc w:val="center"/>
        </w:trPr>
        <w:tc>
          <w:tcPr>
            <w:tcW w:w="2745"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183F1C">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Hospice IP</w:t>
            </w: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35 (4%)</w:t>
            </w: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28 (3%)</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w:t>
            </w:r>
          </w:p>
        </w:tc>
      </w:tr>
      <w:tr w:rsidR="001641F9" w:rsidRPr="00CE4842" w:rsidTr="00183F1C">
        <w:trPr>
          <w:cantSplit/>
          <w:jc w:val="center"/>
        </w:trPr>
        <w:tc>
          <w:tcPr>
            <w:tcW w:w="2745" w:type="dxa"/>
            <w:tcBorders>
              <w:top w:val="nil"/>
              <w:left w:val="nil"/>
              <w:bottom w:val="nil"/>
              <w:right w:val="nil"/>
            </w:tcBorders>
            <w:shd w:val="clear" w:color="auto" w:fill="FFFFFF"/>
            <w:tcMar>
              <w:left w:w="67" w:type="dxa"/>
              <w:right w:w="67" w:type="dxa"/>
            </w:tcMar>
          </w:tcPr>
          <w:p w:rsidR="001641F9" w:rsidRPr="00CE4842" w:rsidRDefault="001641F9" w:rsidP="00183F1C">
            <w:pPr>
              <w:keepNext/>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CE4842">
            <w:pPr>
              <w:keepNext/>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 xml:space="preserve">Hospice </w:t>
            </w:r>
            <w:r w:rsidR="00CE4842" w:rsidRPr="00CE4842">
              <w:rPr>
                <w:rFonts w:ascii="Times New Roman" w:hAnsi="Times New Roman" w:cs="Times New Roman"/>
                <w:color w:val="000000"/>
                <w:sz w:val="18"/>
                <w:szCs w:val="18"/>
              </w:rPr>
              <w:t>o</w:t>
            </w:r>
            <w:r w:rsidRPr="00CE4842">
              <w:rPr>
                <w:rFonts w:ascii="Times New Roman" w:hAnsi="Times New Roman" w:cs="Times New Roman"/>
                <w:color w:val="000000"/>
                <w:sz w:val="18"/>
                <w:szCs w:val="18"/>
              </w:rPr>
              <w:t>ther</w:t>
            </w: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084AEF">
            <w:pPr>
              <w:keepNext/>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10 (1%)</w:t>
            </w:r>
          </w:p>
        </w:tc>
        <w:tc>
          <w:tcPr>
            <w:tcW w:w="1305" w:type="dxa"/>
            <w:tcBorders>
              <w:top w:val="nil"/>
              <w:left w:val="nil"/>
              <w:bottom w:val="nil"/>
              <w:right w:val="nil"/>
            </w:tcBorders>
            <w:shd w:val="clear" w:color="auto" w:fill="FFFFFF"/>
            <w:tcMar>
              <w:left w:w="67" w:type="dxa"/>
              <w:right w:w="67" w:type="dxa"/>
            </w:tcMar>
          </w:tcPr>
          <w:p w:rsidR="001641F9" w:rsidRPr="00CE4842" w:rsidRDefault="001641F9" w:rsidP="00084AEF">
            <w:pPr>
              <w:keepNext/>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19 (2%)</w:t>
            </w:r>
          </w:p>
        </w:tc>
        <w:tc>
          <w:tcPr>
            <w:tcW w:w="882" w:type="dxa"/>
            <w:tcBorders>
              <w:top w:val="nil"/>
              <w:left w:val="nil"/>
              <w:bottom w:val="nil"/>
              <w:right w:val="nil"/>
            </w:tcBorders>
            <w:shd w:val="clear" w:color="auto" w:fill="FFFFFF"/>
            <w:tcMar>
              <w:left w:w="67" w:type="dxa"/>
              <w:right w:w="67" w:type="dxa"/>
            </w:tcMar>
          </w:tcPr>
          <w:p w:rsidR="001641F9" w:rsidRPr="00CE4842" w:rsidRDefault="001641F9" w:rsidP="00084AEF">
            <w:pPr>
              <w:keepNext/>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w:t>
            </w:r>
          </w:p>
        </w:tc>
      </w:tr>
      <w:tr w:rsidR="001641F9" w:rsidRPr="00CE4842" w:rsidTr="00183F1C">
        <w:trPr>
          <w:cantSplit/>
          <w:jc w:val="center"/>
        </w:trPr>
        <w:tc>
          <w:tcPr>
            <w:tcW w:w="2745" w:type="dxa"/>
            <w:tcBorders>
              <w:top w:val="nil"/>
              <w:left w:val="nil"/>
              <w:bottom w:val="single" w:sz="4" w:space="0" w:color="000000"/>
              <w:right w:val="nil"/>
            </w:tcBorders>
            <w:shd w:val="clear" w:color="auto" w:fill="FFFFFF"/>
            <w:tcMar>
              <w:left w:w="67" w:type="dxa"/>
              <w:right w:w="67" w:type="dxa"/>
            </w:tcMar>
          </w:tcPr>
          <w:p w:rsidR="001641F9" w:rsidRPr="00CE4842" w:rsidRDefault="001641F9" w:rsidP="00183F1C">
            <w:pPr>
              <w:adjustRightInd w:val="0"/>
              <w:spacing w:before="67" w:after="67"/>
              <w:jc w:val="center"/>
              <w:rPr>
                <w:rFonts w:ascii="Times New Roman" w:hAnsi="Times New Roman" w:cs="Times New Roman"/>
                <w:color w:val="000000"/>
                <w:sz w:val="18"/>
                <w:szCs w:val="18"/>
              </w:rPr>
            </w:pPr>
          </w:p>
        </w:tc>
        <w:tc>
          <w:tcPr>
            <w:tcW w:w="1305" w:type="dxa"/>
            <w:tcBorders>
              <w:top w:val="nil"/>
              <w:left w:val="nil"/>
              <w:bottom w:val="single" w:sz="4" w:space="0" w:color="000000"/>
              <w:right w:val="nil"/>
            </w:tcBorders>
            <w:shd w:val="clear" w:color="auto" w:fill="FFFFFF"/>
            <w:tcMar>
              <w:left w:w="67" w:type="dxa"/>
              <w:right w:w="67" w:type="dxa"/>
            </w:tcMar>
          </w:tcPr>
          <w:p w:rsidR="001641F9" w:rsidRPr="00CE4842" w:rsidRDefault="001641F9" w:rsidP="00CE4842">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 xml:space="preserve">Other </w:t>
            </w:r>
            <w:r w:rsidR="00CE4842" w:rsidRPr="00CE4842">
              <w:rPr>
                <w:rFonts w:ascii="Times New Roman" w:hAnsi="Times New Roman" w:cs="Times New Roman"/>
                <w:color w:val="000000"/>
                <w:sz w:val="18"/>
                <w:szCs w:val="18"/>
              </w:rPr>
              <w:t>l</w:t>
            </w:r>
            <w:r w:rsidRPr="00CE4842">
              <w:rPr>
                <w:rFonts w:ascii="Times New Roman" w:hAnsi="Times New Roman" w:cs="Times New Roman"/>
                <w:color w:val="000000"/>
                <w:sz w:val="18"/>
                <w:szCs w:val="18"/>
              </w:rPr>
              <w:t>oc</w:t>
            </w:r>
            <w:r w:rsidR="00CE4842" w:rsidRPr="00CE4842">
              <w:rPr>
                <w:rFonts w:ascii="Times New Roman" w:hAnsi="Times New Roman" w:cs="Times New Roman"/>
                <w:color w:val="000000"/>
                <w:sz w:val="18"/>
                <w:szCs w:val="18"/>
              </w:rPr>
              <w:t>ation</w:t>
            </w:r>
          </w:p>
        </w:tc>
        <w:tc>
          <w:tcPr>
            <w:tcW w:w="1305" w:type="dxa"/>
            <w:tcBorders>
              <w:top w:val="nil"/>
              <w:left w:val="nil"/>
              <w:bottom w:val="single" w:sz="4" w:space="0" w:color="000000"/>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13 (2%)</w:t>
            </w:r>
          </w:p>
        </w:tc>
        <w:tc>
          <w:tcPr>
            <w:tcW w:w="1305" w:type="dxa"/>
            <w:tcBorders>
              <w:top w:val="nil"/>
              <w:left w:val="nil"/>
              <w:bottom w:val="single" w:sz="4" w:space="0" w:color="000000"/>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9 (1%)</w:t>
            </w:r>
          </w:p>
        </w:tc>
        <w:tc>
          <w:tcPr>
            <w:tcW w:w="882" w:type="dxa"/>
            <w:tcBorders>
              <w:top w:val="nil"/>
              <w:left w:val="nil"/>
              <w:bottom w:val="single" w:sz="4" w:space="0" w:color="000000"/>
              <w:right w:val="nil"/>
            </w:tcBorders>
            <w:shd w:val="clear" w:color="auto" w:fill="FFFFFF"/>
            <w:tcMar>
              <w:left w:w="67" w:type="dxa"/>
              <w:right w:w="67" w:type="dxa"/>
            </w:tcMar>
          </w:tcPr>
          <w:p w:rsidR="001641F9" w:rsidRPr="00CE4842" w:rsidRDefault="001641F9" w:rsidP="00084AEF">
            <w:pPr>
              <w:adjustRightInd w:val="0"/>
              <w:spacing w:before="67" w:after="67"/>
              <w:rPr>
                <w:rFonts w:ascii="Times New Roman" w:hAnsi="Times New Roman" w:cs="Times New Roman"/>
                <w:color w:val="000000"/>
                <w:sz w:val="18"/>
                <w:szCs w:val="18"/>
              </w:rPr>
            </w:pPr>
            <w:r w:rsidRPr="00CE4842">
              <w:rPr>
                <w:rFonts w:ascii="Times New Roman" w:hAnsi="Times New Roman" w:cs="Times New Roman"/>
                <w:color w:val="000000"/>
                <w:sz w:val="18"/>
                <w:szCs w:val="18"/>
              </w:rPr>
              <w:t>.</w:t>
            </w:r>
          </w:p>
        </w:tc>
      </w:tr>
    </w:tbl>
    <w:p w:rsidR="00152482" w:rsidRDefault="00152482" w:rsidP="000C4915">
      <w:pPr>
        <w:pStyle w:val="Caption"/>
      </w:pPr>
    </w:p>
    <w:p w:rsidR="00152482" w:rsidRPr="000142FB" w:rsidRDefault="00152482" w:rsidP="002238EB">
      <w:pPr>
        <w:pStyle w:val="Caption"/>
        <w:ind w:left="720"/>
        <w:rPr>
          <w:b w:val="0"/>
        </w:rPr>
      </w:pPr>
      <w:r w:rsidRPr="000142FB">
        <w:rPr>
          <w:b w:val="0"/>
        </w:rPr>
        <w:t>ICU: intensive care unit, IP: inpatient, IQR: interquartile range, LTC: long term care, LOS: length of stay, O/E: observed to expected, REHAB: rehabilitation, RRT: rapid response team, SNF: skilled nursing facility.</w:t>
      </w:r>
    </w:p>
    <w:p w:rsidR="000C4915" w:rsidRPr="006C2701" w:rsidRDefault="000C4915" w:rsidP="000C4915">
      <w:pPr>
        <w:pStyle w:val="Caption"/>
        <w:rPr>
          <w:sz w:val="24"/>
          <w:szCs w:val="24"/>
        </w:rPr>
      </w:pPr>
      <w:r>
        <w:br w:type="page"/>
      </w:r>
      <w:proofErr w:type="gramStart"/>
      <w:r w:rsidRPr="006C2701">
        <w:rPr>
          <w:sz w:val="24"/>
          <w:szCs w:val="24"/>
        </w:rPr>
        <w:lastRenderedPageBreak/>
        <w:t xml:space="preserve">Table </w:t>
      </w:r>
      <w:r w:rsidR="00AC2319">
        <w:rPr>
          <w:sz w:val="24"/>
          <w:szCs w:val="24"/>
        </w:rPr>
        <w:t>9</w:t>
      </w:r>
      <w:r w:rsidRPr="006C2701">
        <w:rPr>
          <w:sz w:val="24"/>
          <w:szCs w:val="24"/>
        </w:rPr>
        <w:t>.</w:t>
      </w:r>
      <w:proofErr w:type="gramEnd"/>
      <w:r w:rsidRPr="006C2701">
        <w:rPr>
          <w:sz w:val="24"/>
          <w:szCs w:val="24"/>
        </w:rPr>
        <w:t xml:space="preserve">  </w:t>
      </w:r>
      <w:r w:rsidRPr="00C76BEB">
        <w:rPr>
          <w:i/>
          <w:sz w:val="24"/>
          <w:szCs w:val="24"/>
        </w:rPr>
        <w:t>Adjusted analysis</w:t>
      </w:r>
      <w:r w:rsidRPr="006C2701">
        <w:rPr>
          <w:sz w:val="24"/>
          <w:szCs w:val="24"/>
        </w:rPr>
        <w:t xml:space="preserve"> for </w:t>
      </w:r>
      <w:r w:rsidRPr="00C76BEB">
        <w:rPr>
          <w:i/>
          <w:sz w:val="24"/>
          <w:szCs w:val="24"/>
        </w:rPr>
        <w:t>clinical outcome measures</w:t>
      </w:r>
      <w:r w:rsidRPr="006C2701">
        <w:rPr>
          <w:sz w:val="24"/>
          <w:szCs w:val="24"/>
        </w:rPr>
        <w:t xml:space="preserve"> for the </w:t>
      </w:r>
      <w:r w:rsidRPr="00C76BEB">
        <w:rPr>
          <w:i/>
          <w:sz w:val="24"/>
          <w:szCs w:val="24"/>
        </w:rPr>
        <w:t xml:space="preserve">population that did not trigger the </w:t>
      </w:r>
      <w:r w:rsidR="002238EB" w:rsidRPr="00C76BEB">
        <w:rPr>
          <w:i/>
          <w:sz w:val="24"/>
          <w:szCs w:val="24"/>
        </w:rPr>
        <w:t>early warning response system</w:t>
      </w:r>
      <w:r w:rsidRPr="006C2701">
        <w:rPr>
          <w:sz w:val="24"/>
          <w:szCs w:val="24"/>
        </w:rPr>
        <w:t xml:space="preserve"> </w:t>
      </w:r>
    </w:p>
    <w:p w:rsidR="000C4915" w:rsidRDefault="000C4915" w:rsidP="000C4915"/>
    <w:tbl>
      <w:tblPr>
        <w:tblW w:w="0" w:type="auto"/>
        <w:jc w:val="center"/>
        <w:tblLayout w:type="fixed"/>
        <w:tblCellMar>
          <w:left w:w="0" w:type="dxa"/>
          <w:right w:w="0" w:type="dxa"/>
        </w:tblCellMar>
        <w:tblLook w:val="0000"/>
      </w:tblPr>
      <w:tblGrid>
        <w:gridCol w:w="2522"/>
        <w:gridCol w:w="1376"/>
        <w:gridCol w:w="1377"/>
        <w:gridCol w:w="1376"/>
        <w:gridCol w:w="1386"/>
      </w:tblGrid>
      <w:tr w:rsidR="000C4915" w:rsidRPr="001641F9" w:rsidTr="00C979EB">
        <w:trPr>
          <w:cantSplit/>
          <w:trHeight w:val="368"/>
          <w:tblHeader/>
          <w:jc w:val="center"/>
        </w:trPr>
        <w:tc>
          <w:tcPr>
            <w:tcW w:w="2522" w:type="dxa"/>
            <w:tcBorders>
              <w:top w:val="single" w:sz="4" w:space="0" w:color="auto"/>
              <w:bottom w:val="nil"/>
            </w:tcBorders>
            <w:shd w:val="clear" w:color="auto" w:fill="FFFFFF"/>
            <w:tcMar>
              <w:left w:w="67" w:type="dxa"/>
              <w:right w:w="67" w:type="dxa"/>
            </w:tcMar>
            <w:vAlign w:val="center"/>
          </w:tcPr>
          <w:p w:rsidR="000C4915" w:rsidRPr="001641F9" w:rsidRDefault="000C4915" w:rsidP="00C979EB">
            <w:pPr>
              <w:keepNext/>
              <w:adjustRightInd w:val="0"/>
              <w:spacing w:before="67" w:after="67"/>
              <w:rPr>
                <w:rFonts w:ascii="Times New Roman" w:hAnsi="Times New Roman" w:cs="Times New Roman"/>
                <w:iCs/>
                <w:color w:val="000000"/>
                <w:sz w:val="18"/>
                <w:szCs w:val="18"/>
              </w:rPr>
            </w:pPr>
          </w:p>
        </w:tc>
        <w:tc>
          <w:tcPr>
            <w:tcW w:w="2753" w:type="dxa"/>
            <w:gridSpan w:val="2"/>
            <w:tcBorders>
              <w:top w:val="single" w:sz="4" w:space="0" w:color="auto"/>
              <w:bottom w:val="nil"/>
            </w:tcBorders>
            <w:shd w:val="clear" w:color="auto" w:fill="FFFFFF"/>
            <w:tcMar>
              <w:left w:w="67" w:type="dxa"/>
              <w:right w:w="67" w:type="dxa"/>
            </w:tcMar>
            <w:vAlign w:val="center"/>
          </w:tcPr>
          <w:p w:rsidR="000C4915" w:rsidRPr="001641F9" w:rsidRDefault="000C4915" w:rsidP="00C979EB">
            <w:pPr>
              <w:keepNext/>
              <w:adjustRightInd w:val="0"/>
              <w:spacing w:before="67" w:after="67"/>
              <w:rPr>
                <w:rFonts w:ascii="Times New Roman" w:hAnsi="Times New Roman" w:cs="Times New Roman"/>
                <w:iCs/>
                <w:color w:val="000000"/>
                <w:sz w:val="18"/>
                <w:szCs w:val="18"/>
              </w:rPr>
            </w:pPr>
            <w:r w:rsidRPr="001641F9">
              <w:rPr>
                <w:rFonts w:ascii="Times New Roman" w:hAnsi="Times New Roman" w:cs="Times New Roman"/>
                <w:iCs/>
                <w:color w:val="000000"/>
                <w:sz w:val="18"/>
                <w:szCs w:val="18"/>
              </w:rPr>
              <w:t>All non-alerted patients</w:t>
            </w:r>
          </w:p>
        </w:tc>
        <w:tc>
          <w:tcPr>
            <w:tcW w:w="2762" w:type="dxa"/>
            <w:gridSpan w:val="2"/>
            <w:tcBorders>
              <w:top w:val="single" w:sz="4" w:space="0" w:color="auto"/>
              <w:bottom w:val="nil"/>
            </w:tcBorders>
            <w:shd w:val="clear" w:color="auto" w:fill="FFFFFF"/>
            <w:tcMar>
              <w:left w:w="67" w:type="dxa"/>
              <w:right w:w="67" w:type="dxa"/>
            </w:tcMar>
            <w:vAlign w:val="center"/>
          </w:tcPr>
          <w:p w:rsidR="000C4915" w:rsidRPr="001641F9" w:rsidRDefault="000C4915" w:rsidP="00C979EB">
            <w:pPr>
              <w:keepNext/>
              <w:adjustRightInd w:val="0"/>
              <w:spacing w:before="67" w:after="67"/>
              <w:rPr>
                <w:rFonts w:ascii="Times New Roman" w:hAnsi="Times New Roman" w:cs="Times New Roman"/>
                <w:iCs/>
                <w:color w:val="000000"/>
                <w:sz w:val="18"/>
                <w:szCs w:val="18"/>
              </w:rPr>
            </w:pPr>
            <w:r w:rsidRPr="001641F9">
              <w:rPr>
                <w:rFonts w:ascii="Times New Roman" w:hAnsi="Times New Roman" w:cs="Times New Roman"/>
                <w:iCs/>
                <w:color w:val="000000"/>
                <w:sz w:val="18"/>
                <w:szCs w:val="18"/>
              </w:rPr>
              <w:t>Discharged with sepsis code</w:t>
            </w:r>
            <w:r w:rsidRPr="001641F9">
              <w:rPr>
                <w:rFonts w:ascii="Times New Roman" w:hAnsi="Times New Roman" w:cs="Times New Roman"/>
                <w:iCs/>
                <w:color w:val="000000"/>
                <w:sz w:val="18"/>
                <w:szCs w:val="18"/>
                <w:vertAlign w:val="superscript"/>
              </w:rPr>
              <w:t>*</w:t>
            </w:r>
          </w:p>
        </w:tc>
      </w:tr>
      <w:tr w:rsidR="000C4915" w:rsidRPr="001641F9" w:rsidTr="00C979EB">
        <w:trPr>
          <w:cantSplit/>
          <w:trHeight w:val="543"/>
          <w:tblHeader/>
          <w:jc w:val="center"/>
        </w:trPr>
        <w:tc>
          <w:tcPr>
            <w:tcW w:w="2522" w:type="dxa"/>
            <w:tcBorders>
              <w:top w:val="nil"/>
              <w:bottom w:val="single" w:sz="2" w:space="0" w:color="000000"/>
            </w:tcBorders>
            <w:shd w:val="clear" w:color="auto" w:fill="FFFFFF"/>
            <w:tcMar>
              <w:left w:w="67" w:type="dxa"/>
              <w:right w:w="67" w:type="dxa"/>
            </w:tcMar>
            <w:vAlign w:val="center"/>
          </w:tcPr>
          <w:p w:rsidR="000C4915" w:rsidRPr="001641F9" w:rsidRDefault="000C4915" w:rsidP="00C979EB">
            <w:pPr>
              <w:keepNext/>
              <w:adjustRightInd w:val="0"/>
              <w:spacing w:before="67" w:after="67"/>
              <w:rPr>
                <w:rFonts w:ascii="Times New Roman" w:hAnsi="Times New Roman" w:cs="Times New Roman"/>
                <w:iCs/>
                <w:color w:val="000000"/>
                <w:sz w:val="18"/>
                <w:szCs w:val="18"/>
              </w:rPr>
            </w:pPr>
          </w:p>
        </w:tc>
        <w:tc>
          <w:tcPr>
            <w:tcW w:w="1376" w:type="dxa"/>
            <w:tcBorders>
              <w:top w:val="nil"/>
              <w:bottom w:val="single" w:sz="2" w:space="0" w:color="000000"/>
            </w:tcBorders>
            <w:shd w:val="clear" w:color="auto" w:fill="FFFFFF"/>
            <w:tcMar>
              <w:left w:w="67" w:type="dxa"/>
              <w:right w:w="67" w:type="dxa"/>
            </w:tcMar>
            <w:vAlign w:val="center"/>
          </w:tcPr>
          <w:p w:rsidR="00560C84" w:rsidRPr="001641F9" w:rsidRDefault="000C4915" w:rsidP="00C979EB">
            <w:pPr>
              <w:keepNext/>
              <w:adjustRightInd w:val="0"/>
              <w:spacing w:before="67" w:after="67"/>
              <w:rPr>
                <w:rFonts w:ascii="Times New Roman" w:hAnsi="Times New Roman" w:cs="Times New Roman"/>
                <w:iCs/>
                <w:color w:val="000000"/>
                <w:sz w:val="18"/>
                <w:szCs w:val="18"/>
              </w:rPr>
            </w:pPr>
            <w:r w:rsidRPr="001641F9">
              <w:rPr>
                <w:rFonts w:ascii="Times New Roman" w:hAnsi="Times New Roman" w:cs="Times New Roman"/>
                <w:iCs/>
                <w:color w:val="000000"/>
                <w:sz w:val="18"/>
                <w:szCs w:val="18"/>
              </w:rPr>
              <w:t xml:space="preserve">Unadjusted </w:t>
            </w:r>
          </w:p>
          <w:p w:rsidR="000C4915" w:rsidRPr="001641F9" w:rsidRDefault="000C4915" w:rsidP="00C979EB">
            <w:pPr>
              <w:keepNext/>
              <w:adjustRightInd w:val="0"/>
              <w:spacing w:before="67" w:after="67"/>
              <w:rPr>
                <w:rFonts w:ascii="Times New Roman" w:hAnsi="Times New Roman" w:cs="Times New Roman"/>
                <w:iCs/>
                <w:color w:val="000000"/>
                <w:sz w:val="18"/>
                <w:szCs w:val="18"/>
              </w:rPr>
            </w:pPr>
            <w:r w:rsidRPr="001641F9">
              <w:rPr>
                <w:rFonts w:ascii="Times New Roman" w:hAnsi="Times New Roman" w:cs="Times New Roman"/>
                <w:iCs/>
                <w:color w:val="000000"/>
                <w:sz w:val="18"/>
                <w:szCs w:val="18"/>
              </w:rPr>
              <w:t>estimate</w:t>
            </w:r>
          </w:p>
        </w:tc>
        <w:tc>
          <w:tcPr>
            <w:tcW w:w="1376" w:type="dxa"/>
            <w:tcBorders>
              <w:top w:val="nil"/>
              <w:bottom w:val="single" w:sz="2" w:space="0" w:color="000000"/>
            </w:tcBorders>
            <w:shd w:val="clear" w:color="auto" w:fill="FFFFFF"/>
            <w:tcMar>
              <w:left w:w="67" w:type="dxa"/>
              <w:right w:w="67" w:type="dxa"/>
            </w:tcMar>
            <w:vAlign w:val="center"/>
          </w:tcPr>
          <w:p w:rsidR="00560C84" w:rsidRPr="001641F9" w:rsidRDefault="000C4915" w:rsidP="00C979EB">
            <w:pPr>
              <w:keepNext/>
              <w:adjustRightInd w:val="0"/>
              <w:spacing w:before="67" w:after="67"/>
              <w:rPr>
                <w:rFonts w:ascii="Times New Roman" w:hAnsi="Times New Roman" w:cs="Times New Roman"/>
                <w:iCs/>
                <w:color w:val="000000"/>
                <w:sz w:val="18"/>
                <w:szCs w:val="18"/>
              </w:rPr>
            </w:pPr>
            <w:r w:rsidRPr="001641F9">
              <w:rPr>
                <w:rFonts w:ascii="Times New Roman" w:hAnsi="Times New Roman" w:cs="Times New Roman"/>
                <w:iCs/>
                <w:color w:val="000000"/>
                <w:sz w:val="18"/>
                <w:szCs w:val="18"/>
              </w:rPr>
              <w:t xml:space="preserve">Adjusted </w:t>
            </w:r>
          </w:p>
          <w:p w:rsidR="000C4915" w:rsidRPr="001641F9" w:rsidRDefault="000C4915" w:rsidP="00C979EB">
            <w:pPr>
              <w:keepNext/>
              <w:adjustRightInd w:val="0"/>
              <w:spacing w:before="67" w:after="67"/>
              <w:rPr>
                <w:rFonts w:ascii="Times New Roman" w:hAnsi="Times New Roman" w:cs="Times New Roman"/>
                <w:iCs/>
                <w:color w:val="000000"/>
                <w:sz w:val="18"/>
                <w:szCs w:val="18"/>
              </w:rPr>
            </w:pPr>
            <w:r w:rsidRPr="001641F9">
              <w:rPr>
                <w:rFonts w:ascii="Times New Roman" w:hAnsi="Times New Roman" w:cs="Times New Roman"/>
                <w:iCs/>
                <w:color w:val="000000"/>
                <w:sz w:val="18"/>
                <w:szCs w:val="18"/>
              </w:rPr>
              <w:t>estimate</w:t>
            </w:r>
            <w:r w:rsidRPr="001641F9">
              <w:rPr>
                <w:rFonts w:ascii="Times New Roman" w:hAnsi="Times New Roman" w:cs="Times New Roman"/>
                <w:iCs/>
                <w:color w:val="000000"/>
                <w:sz w:val="18"/>
                <w:szCs w:val="18"/>
                <w:vertAlign w:val="superscript"/>
              </w:rPr>
              <w:t>^</w:t>
            </w:r>
          </w:p>
        </w:tc>
        <w:tc>
          <w:tcPr>
            <w:tcW w:w="1376" w:type="dxa"/>
            <w:tcBorders>
              <w:top w:val="nil"/>
              <w:bottom w:val="single" w:sz="2" w:space="0" w:color="000000"/>
            </w:tcBorders>
            <w:shd w:val="clear" w:color="auto" w:fill="FFFFFF"/>
            <w:tcMar>
              <w:left w:w="67" w:type="dxa"/>
              <w:right w:w="67" w:type="dxa"/>
            </w:tcMar>
            <w:vAlign w:val="center"/>
          </w:tcPr>
          <w:p w:rsidR="00560C84" w:rsidRPr="001641F9" w:rsidRDefault="000C4915" w:rsidP="00C979EB">
            <w:pPr>
              <w:keepNext/>
              <w:adjustRightInd w:val="0"/>
              <w:spacing w:before="67" w:after="67"/>
              <w:rPr>
                <w:rFonts w:ascii="Times New Roman" w:hAnsi="Times New Roman" w:cs="Times New Roman"/>
                <w:iCs/>
                <w:color w:val="000000"/>
                <w:sz w:val="18"/>
                <w:szCs w:val="18"/>
              </w:rPr>
            </w:pPr>
            <w:r w:rsidRPr="001641F9">
              <w:rPr>
                <w:rFonts w:ascii="Times New Roman" w:hAnsi="Times New Roman" w:cs="Times New Roman"/>
                <w:iCs/>
                <w:color w:val="000000"/>
                <w:sz w:val="18"/>
                <w:szCs w:val="18"/>
              </w:rPr>
              <w:t>Unadjusted</w:t>
            </w:r>
          </w:p>
          <w:p w:rsidR="000C4915" w:rsidRPr="001641F9" w:rsidRDefault="000C4915" w:rsidP="00C979EB">
            <w:pPr>
              <w:keepNext/>
              <w:adjustRightInd w:val="0"/>
              <w:spacing w:before="67" w:after="67"/>
              <w:rPr>
                <w:rFonts w:ascii="Times New Roman" w:hAnsi="Times New Roman" w:cs="Times New Roman"/>
                <w:iCs/>
                <w:color w:val="000000"/>
                <w:sz w:val="18"/>
                <w:szCs w:val="18"/>
              </w:rPr>
            </w:pPr>
            <w:r w:rsidRPr="001641F9">
              <w:rPr>
                <w:rFonts w:ascii="Times New Roman" w:hAnsi="Times New Roman" w:cs="Times New Roman"/>
                <w:iCs/>
                <w:color w:val="000000"/>
                <w:sz w:val="18"/>
                <w:szCs w:val="18"/>
              </w:rPr>
              <w:t>estimate</w:t>
            </w:r>
          </w:p>
        </w:tc>
        <w:tc>
          <w:tcPr>
            <w:tcW w:w="1386" w:type="dxa"/>
            <w:tcBorders>
              <w:top w:val="nil"/>
              <w:bottom w:val="single" w:sz="2" w:space="0" w:color="000000"/>
            </w:tcBorders>
            <w:shd w:val="clear" w:color="auto" w:fill="FFFFFF"/>
            <w:tcMar>
              <w:left w:w="67" w:type="dxa"/>
              <w:right w:w="67" w:type="dxa"/>
            </w:tcMar>
            <w:vAlign w:val="center"/>
          </w:tcPr>
          <w:p w:rsidR="00560C84" w:rsidRPr="001641F9" w:rsidRDefault="000C4915" w:rsidP="00C979EB">
            <w:pPr>
              <w:keepNext/>
              <w:adjustRightInd w:val="0"/>
              <w:spacing w:before="67" w:after="67"/>
              <w:rPr>
                <w:rFonts w:ascii="Times New Roman" w:hAnsi="Times New Roman" w:cs="Times New Roman"/>
                <w:iCs/>
                <w:color w:val="000000"/>
                <w:sz w:val="18"/>
                <w:szCs w:val="18"/>
              </w:rPr>
            </w:pPr>
            <w:r w:rsidRPr="001641F9">
              <w:rPr>
                <w:rFonts w:ascii="Times New Roman" w:hAnsi="Times New Roman" w:cs="Times New Roman"/>
                <w:iCs/>
                <w:color w:val="000000"/>
                <w:sz w:val="18"/>
                <w:szCs w:val="18"/>
              </w:rPr>
              <w:t xml:space="preserve">Adjusted </w:t>
            </w:r>
          </w:p>
          <w:p w:rsidR="000C4915" w:rsidRPr="001641F9" w:rsidRDefault="000C4915" w:rsidP="00C979EB">
            <w:pPr>
              <w:keepNext/>
              <w:adjustRightInd w:val="0"/>
              <w:spacing w:before="67" w:after="67"/>
              <w:rPr>
                <w:rFonts w:ascii="Times New Roman" w:hAnsi="Times New Roman" w:cs="Times New Roman"/>
                <w:iCs/>
                <w:color w:val="000000"/>
                <w:sz w:val="18"/>
                <w:szCs w:val="18"/>
              </w:rPr>
            </w:pPr>
            <w:r w:rsidRPr="001641F9">
              <w:rPr>
                <w:rFonts w:ascii="Times New Roman" w:hAnsi="Times New Roman" w:cs="Times New Roman"/>
                <w:iCs/>
                <w:color w:val="000000"/>
                <w:sz w:val="18"/>
                <w:szCs w:val="18"/>
              </w:rPr>
              <w:t>estimate</w:t>
            </w:r>
            <w:r w:rsidRPr="001641F9">
              <w:rPr>
                <w:rFonts w:ascii="Times New Roman" w:hAnsi="Times New Roman" w:cs="Times New Roman"/>
                <w:iCs/>
                <w:color w:val="000000"/>
                <w:sz w:val="18"/>
                <w:szCs w:val="18"/>
                <w:vertAlign w:val="superscript"/>
              </w:rPr>
              <w:t>^</w:t>
            </w:r>
          </w:p>
        </w:tc>
      </w:tr>
      <w:tr w:rsidR="000C4915" w:rsidRPr="001641F9" w:rsidTr="00C979EB">
        <w:trPr>
          <w:cantSplit/>
          <w:trHeight w:val="333"/>
          <w:jc w:val="center"/>
        </w:trPr>
        <w:tc>
          <w:tcPr>
            <w:tcW w:w="2522" w:type="dxa"/>
            <w:tcBorders>
              <w:top w:val="nil"/>
              <w:bottom w:val="nil"/>
            </w:tcBorders>
            <w:shd w:val="clear" w:color="auto" w:fill="FFFFFF"/>
            <w:tcMar>
              <w:left w:w="67" w:type="dxa"/>
              <w:right w:w="67" w:type="dxa"/>
            </w:tcMar>
            <w:vAlign w:val="center"/>
          </w:tcPr>
          <w:p w:rsidR="000C4915" w:rsidRPr="001641F9" w:rsidRDefault="009605D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Hospital LOS (d</w:t>
            </w:r>
            <w:r w:rsidR="000C4915" w:rsidRPr="001641F9">
              <w:rPr>
                <w:rFonts w:ascii="Times New Roman" w:hAnsi="Times New Roman" w:cs="Times New Roman"/>
                <w:color w:val="000000"/>
                <w:sz w:val="18"/>
                <w:szCs w:val="18"/>
              </w:rPr>
              <w:t>ays)</w:t>
            </w:r>
            <w:r w:rsidR="000C4915" w:rsidRPr="001641F9">
              <w:rPr>
                <w:rFonts w:ascii="Times New Roman" w:hAnsi="Times New Roman" w:cs="Times New Roman"/>
                <w:color w:val="000000"/>
                <w:sz w:val="18"/>
                <w:szCs w:val="18"/>
                <w:vertAlign w:val="superscript"/>
              </w:rPr>
              <w:t>a</w:t>
            </w:r>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1.00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(0.98 - 1.02)</w:t>
            </w:r>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0.99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(0.97 - 1.01)</w:t>
            </w:r>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0.91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(0.84 - 0.99)</w:t>
            </w:r>
          </w:p>
        </w:tc>
        <w:tc>
          <w:tcPr>
            <w:tcW w:w="138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0.91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(0.84 - 0.99)</w:t>
            </w:r>
          </w:p>
        </w:tc>
      </w:tr>
      <w:tr w:rsidR="000C4915" w:rsidRPr="001641F9" w:rsidTr="00C979EB">
        <w:trPr>
          <w:cantSplit/>
          <w:trHeight w:val="350"/>
          <w:jc w:val="center"/>
        </w:trPr>
        <w:tc>
          <w:tcPr>
            <w:tcW w:w="2522" w:type="dxa"/>
            <w:tcBorders>
              <w:top w:val="nil"/>
              <w:bottom w:val="nil"/>
            </w:tcBorders>
            <w:shd w:val="clear" w:color="auto" w:fill="FFFFFF"/>
            <w:tcMar>
              <w:left w:w="67" w:type="dxa"/>
              <w:right w:w="67" w:type="dxa"/>
            </w:tcMar>
            <w:vAlign w:val="center"/>
          </w:tcPr>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ICU </w:t>
            </w:r>
            <w:proofErr w:type="spellStart"/>
            <w:r w:rsidRPr="001641F9">
              <w:rPr>
                <w:rFonts w:ascii="Times New Roman" w:hAnsi="Times New Roman" w:cs="Times New Roman"/>
                <w:color w:val="000000"/>
                <w:sz w:val="18"/>
                <w:szCs w:val="18"/>
              </w:rPr>
              <w:t>transfer</w:t>
            </w:r>
            <w:r w:rsidRPr="001641F9">
              <w:rPr>
                <w:rFonts w:ascii="Times New Roman" w:hAnsi="Times New Roman" w:cs="Times New Roman"/>
                <w:color w:val="000000"/>
                <w:sz w:val="18"/>
                <w:szCs w:val="18"/>
                <w:vertAlign w:val="superscript"/>
              </w:rPr>
              <w:t>b</w:t>
            </w:r>
            <w:proofErr w:type="spellEnd"/>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0.98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(0.89 - 1.08)</w:t>
            </w:r>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0.97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(0.88 - 1.07)</w:t>
            </w:r>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0.78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(0.61 - 1.01)</w:t>
            </w:r>
          </w:p>
        </w:tc>
        <w:tc>
          <w:tcPr>
            <w:tcW w:w="138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0.81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(0.62 - 1.06)</w:t>
            </w:r>
          </w:p>
        </w:tc>
      </w:tr>
      <w:tr w:rsidR="000C4915" w:rsidRPr="001641F9" w:rsidTr="00C979EB">
        <w:trPr>
          <w:cantSplit/>
          <w:trHeight w:val="350"/>
          <w:jc w:val="center"/>
        </w:trPr>
        <w:tc>
          <w:tcPr>
            <w:tcW w:w="2522" w:type="dxa"/>
            <w:tcBorders>
              <w:top w:val="nil"/>
              <w:bottom w:val="nil"/>
            </w:tcBorders>
            <w:shd w:val="clear" w:color="auto" w:fill="FFFFFF"/>
            <w:tcMar>
              <w:left w:w="67" w:type="dxa"/>
              <w:right w:w="67" w:type="dxa"/>
            </w:tcMar>
            <w:vAlign w:val="center"/>
          </w:tcPr>
          <w:p w:rsidR="000C4915" w:rsidRPr="001641F9" w:rsidRDefault="009605D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ICU LOS (d</w:t>
            </w:r>
            <w:r w:rsidR="000C4915" w:rsidRPr="001641F9">
              <w:rPr>
                <w:rFonts w:ascii="Times New Roman" w:hAnsi="Times New Roman" w:cs="Times New Roman"/>
                <w:color w:val="000000"/>
                <w:sz w:val="18"/>
                <w:szCs w:val="18"/>
              </w:rPr>
              <w:t>ays)</w:t>
            </w:r>
            <w:r w:rsidR="000C4915" w:rsidRPr="001641F9">
              <w:rPr>
                <w:rFonts w:ascii="Times New Roman" w:hAnsi="Times New Roman" w:cs="Times New Roman"/>
                <w:color w:val="000000"/>
                <w:sz w:val="18"/>
                <w:szCs w:val="18"/>
                <w:vertAlign w:val="superscript"/>
              </w:rPr>
              <w:t>a</w:t>
            </w:r>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1.00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(0.91 - 1.10)</w:t>
            </w:r>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1.03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(0.94 - 1.13)</w:t>
            </w:r>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1.11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(0.86 - 1.43)</w:t>
            </w:r>
          </w:p>
        </w:tc>
        <w:tc>
          <w:tcPr>
            <w:tcW w:w="138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1.03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(0.80 - 1.33)</w:t>
            </w:r>
          </w:p>
        </w:tc>
      </w:tr>
      <w:tr w:rsidR="000C4915" w:rsidRPr="001641F9" w:rsidTr="00C979EB">
        <w:trPr>
          <w:cantSplit/>
          <w:trHeight w:val="333"/>
          <w:jc w:val="center"/>
        </w:trPr>
        <w:tc>
          <w:tcPr>
            <w:tcW w:w="2522" w:type="dxa"/>
            <w:tcBorders>
              <w:top w:val="nil"/>
              <w:bottom w:val="nil"/>
            </w:tcBorders>
            <w:shd w:val="clear" w:color="auto" w:fill="FFFFFF"/>
            <w:tcMar>
              <w:left w:w="67" w:type="dxa"/>
              <w:right w:w="67" w:type="dxa"/>
            </w:tcMar>
            <w:vAlign w:val="center"/>
          </w:tcPr>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RRT </w:t>
            </w:r>
            <w:r w:rsidRPr="001641F9">
              <w:rPr>
                <w:rFonts w:ascii="Times New Roman" w:hAnsi="Times New Roman" w:cs="Times New Roman"/>
                <w:color w:val="000000"/>
                <w:sz w:val="18"/>
                <w:szCs w:val="18"/>
                <w:vertAlign w:val="superscript"/>
              </w:rPr>
              <w:t>b</w:t>
            </w:r>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0.84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(0.70 - 1.01)</w:t>
            </w:r>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0.85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(0.71 - 1.03)</w:t>
            </w:r>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0.50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(0.32 - 0.77)</w:t>
            </w:r>
          </w:p>
        </w:tc>
        <w:tc>
          <w:tcPr>
            <w:tcW w:w="138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0.50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(0.32 - 0.78)</w:t>
            </w:r>
          </w:p>
        </w:tc>
      </w:tr>
      <w:tr w:rsidR="000C4915" w:rsidRPr="001641F9" w:rsidTr="00C979EB">
        <w:trPr>
          <w:cantSplit/>
          <w:trHeight w:val="350"/>
          <w:jc w:val="center"/>
        </w:trPr>
        <w:tc>
          <w:tcPr>
            <w:tcW w:w="2522" w:type="dxa"/>
            <w:tcBorders>
              <w:top w:val="nil"/>
              <w:bottom w:val="nil"/>
            </w:tcBorders>
            <w:shd w:val="clear" w:color="auto" w:fill="FFFFFF"/>
            <w:tcMar>
              <w:left w:w="67" w:type="dxa"/>
              <w:right w:w="67" w:type="dxa"/>
            </w:tcMar>
            <w:vAlign w:val="center"/>
          </w:tcPr>
          <w:p w:rsidR="000C4915" w:rsidRPr="001641F9" w:rsidRDefault="000C4915" w:rsidP="00C979EB">
            <w:pPr>
              <w:adjustRightInd w:val="0"/>
              <w:spacing w:before="67" w:after="67"/>
              <w:rPr>
                <w:rFonts w:ascii="Times New Roman" w:hAnsi="Times New Roman" w:cs="Times New Roman"/>
                <w:color w:val="000000"/>
                <w:sz w:val="18"/>
                <w:szCs w:val="18"/>
              </w:rPr>
            </w:pPr>
            <w:proofErr w:type="spellStart"/>
            <w:r w:rsidRPr="001641F9">
              <w:rPr>
                <w:rFonts w:ascii="Times New Roman" w:hAnsi="Times New Roman" w:cs="Times New Roman"/>
                <w:color w:val="000000"/>
                <w:sz w:val="18"/>
                <w:szCs w:val="18"/>
              </w:rPr>
              <w:t>Mortality</w:t>
            </w:r>
            <w:r w:rsidRPr="001641F9">
              <w:rPr>
                <w:rFonts w:ascii="Times New Roman" w:hAnsi="Times New Roman" w:cs="Times New Roman"/>
                <w:color w:val="000000"/>
                <w:sz w:val="18"/>
                <w:szCs w:val="18"/>
                <w:vertAlign w:val="superscript"/>
              </w:rPr>
              <w:t>b</w:t>
            </w:r>
            <w:proofErr w:type="spellEnd"/>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0.92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(0.76 - 1.12)</w:t>
            </w:r>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0.92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(0.76 - 1.12)</w:t>
            </w:r>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0.90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(0.66 - 1.21)</w:t>
            </w:r>
          </w:p>
        </w:tc>
        <w:tc>
          <w:tcPr>
            <w:tcW w:w="138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1.00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(0.73 - 1.36)</w:t>
            </w:r>
          </w:p>
        </w:tc>
      </w:tr>
      <w:tr w:rsidR="000C4915" w:rsidRPr="001641F9" w:rsidTr="00C979EB">
        <w:trPr>
          <w:cantSplit/>
          <w:trHeight w:val="350"/>
          <w:jc w:val="center"/>
        </w:trPr>
        <w:tc>
          <w:tcPr>
            <w:tcW w:w="2522" w:type="dxa"/>
            <w:tcBorders>
              <w:top w:val="nil"/>
              <w:bottom w:val="nil"/>
            </w:tcBorders>
            <w:shd w:val="clear" w:color="auto" w:fill="FFFFFF"/>
            <w:tcMar>
              <w:left w:w="67" w:type="dxa"/>
              <w:right w:w="67" w:type="dxa"/>
            </w:tcMar>
            <w:vAlign w:val="center"/>
          </w:tcPr>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Mortality or IP </w:t>
            </w:r>
            <w:r w:rsidR="009605D5" w:rsidRPr="001641F9">
              <w:rPr>
                <w:rFonts w:ascii="Times New Roman" w:hAnsi="Times New Roman" w:cs="Times New Roman"/>
                <w:color w:val="000000"/>
                <w:sz w:val="18"/>
                <w:szCs w:val="18"/>
              </w:rPr>
              <w:t>h</w:t>
            </w:r>
            <w:r w:rsidRPr="001641F9">
              <w:rPr>
                <w:rFonts w:ascii="Times New Roman" w:hAnsi="Times New Roman" w:cs="Times New Roman"/>
                <w:color w:val="000000"/>
                <w:sz w:val="18"/>
                <w:szCs w:val="18"/>
              </w:rPr>
              <w:t xml:space="preserve">ospice </w:t>
            </w:r>
            <w:proofErr w:type="spellStart"/>
            <w:r w:rsidRPr="001641F9">
              <w:rPr>
                <w:rFonts w:ascii="Times New Roman" w:hAnsi="Times New Roman" w:cs="Times New Roman"/>
                <w:color w:val="000000"/>
                <w:sz w:val="18"/>
                <w:szCs w:val="18"/>
              </w:rPr>
              <w:t>transfer</w:t>
            </w:r>
            <w:r w:rsidRPr="001641F9">
              <w:rPr>
                <w:rFonts w:ascii="Times New Roman" w:hAnsi="Times New Roman" w:cs="Times New Roman"/>
                <w:color w:val="000000"/>
                <w:sz w:val="18"/>
                <w:szCs w:val="18"/>
                <w:vertAlign w:val="superscript"/>
              </w:rPr>
              <w:t>b</w:t>
            </w:r>
            <w:proofErr w:type="spellEnd"/>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0.91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(0.78 - 1.06)</w:t>
            </w:r>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0.91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(0.78 - 1.07)</w:t>
            </w:r>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0.86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(0.66 - 1.12)</w:t>
            </w:r>
          </w:p>
        </w:tc>
        <w:tc>
          <w:tcPr>
            <w:tcW w:w="1386" w:type="dxa"/>
            <w:tcBorders>
              <w:top w:val="nil"/>
              <w:bottom w:val="nil"/>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0.94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(0.71 - 1.24)</w:t>
            </w:r>
          </w:p>
        </w:tc>
      </w:tr>
      <w:tr w:rsidR="000C4915" w:rsidRPr="001641F9" w:rsidTr="00C979EB">
        <w:trPr>
          <w:cantSplit/>
          <w:trHeight w:val="333"/>
          <w:jc w:val="center"/>
        </w:trPr>
        <w:tc>
          <w:tcPr>
            <w:tcW w:w="2522" w:type="dxa"/>
            <w:tcBorders>
              <w:top w:val="nil"/>
              <w:bottom w:val="nil"/>
            </w:tcBorders>
            <w:shd w:val="clear" w:color="auto" w:fill="FFFFFF"/>
            <w:tcMar>
              <w:left w:w="67" w:type="dxa"/>
              <w:right w:w="67" w:type="dxa"/>
            </w:tcMar>
            <w:vAlign w:val="center"/>
          </w:tcPr>
          <w:p w:rsidR="000C4915" w:rsidRPr="001641F9" w:rsidRDefault="000C4915" w:rsidP="00C979EB">
            <w:pPr>
              <w:keepNext/>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Discharge to home</w:t>
            </w:r>
            <w:r w:rsidRPr="001641F9">
              <w:rPr>
                <w:rFonts w:ascii="Times New Roman" w:hAnsi="Times New Roman" w:cs="Times New Roman"/>
                <w:color w:val="000000"/>
                <w:sz w:val="18"/>
                <w:szCs w:val="18"/>
                <w:vertAlign w:val="superscript"/>
              </w:rPr>
              <w:t>b</w:t>
            </w:r>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keepNext/>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1.03 </w:t>
            </w:r>
          </w:p>
          <w:p w:rsidR="000C4915" w:rsidRPr="001641F9" w:rsidRDefault="000C4915" w:rsidP="00C979EB">
            <w:pPr>
              <w:keepNext/>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(0.97 - 1.09)</w:t>
            </w:r>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keepNext/>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1.03 </w:t>
            </w:r>
          </w:p>
          <w:p w:rsidR="000C4915" w:rsidRPr="001641F9" w:rsidRDefault="000C4915" w:rsidP="00C979EB">
            <w:pPr>
              <w:keepNext/>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(0.97 - 1.10)</w:t>
            </w:r>
          </w:p>
        </w:tc>
        <w:tc>
          <w:tcPr>
            <w:tcW w:w="1376" w:type="dxa"/>
            <w:tcBorders>
              <w:top w:val="nil"/>
              <w:bottom w:val="nil"/>
            </w:tcBorders>
            <w:shd w:val="clear" w:color="auto" w:fill="FFFFFF"/>
            <w:tcMar>
              <w:left w:w="67" w:type="dxa"/>
              <w:right w:w="67" w:type="dxa"/>
            </w:tcMar>
            <w:vAlign w:val="center"/>
          </w:tcPr>
          <w:p w:rsidR="00C979EB" w:rsidRPr="001641F9" w:rsidRDefault="000C4915" w:rsidP="00C979EB">
            <w:pPr>
              <w:keepNext/>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1.05 </w:t>
            </w:r>
          </w:p>
          <w:p w:rsidR="000C4915" w:rsidRPr="001641F9" w:rsidRDefault="000C4915" w:rsidP="00C979EB">
            <w:pPr>
              <w:keepNext/>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(0.87 - 1.28)</w:t>
            </w:r>
          </w:p>
        </w:tc>
        <w:tc>
          <w:tcPr>
            <w:tcW w:w="1386" w:type="dxa"/>
            <w:tcBorders>
              <w:top w:val="nil"/>
              <w:bottom w:val="nil"/>
            </w:tcBorders>
            <w:shd w:val="clear" w:color="auto" w:fill="FFFFFF"/>
            <w:tcMar>
              <w:left w:w="67" w:type="dxa"/>
              <w:right w:w="67" w:type="dxa"/>
            </w:tcMar>
            <w:vAlign w:val="center"/>
          </w:tcPr>
          <w:p w:rsidR="00C979EB" w:rsidRPr="001641F9" w:rsidRDefault="000C4915" w:rsidP="00C979EB">
            <w:pPr>
              <w:keepNext/>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1.00 </w:t>
            </w:r>
          </w:p>
          <w:p w:rsidR="000C4915" w:rsidRPr="001641F9" w:rsidRDefault="000C4915" w:rsidP="00C979EB">
            <w:pPr>
              <w:keepNext/>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(0.81 - 1.23)</w:t>
            </w:r>
          </w:p>
        </w:tc>
      </w:tr>
      <w:tr w:rsidR="000C4915" w:rsidRPr="001641F9" w:rsidTr="00C979EB">
        <w:trPr>
          <w:cantSplit/>
          <w:trHeight w:val="350"/>
          <w:jc w:val="center"/>
        </w:trPr>
        <w:tc>
          <w:tcPr>
            <w:tcW w:w="2522" w:type="dxa"/>
            <w:tcBorders>
              <w:top w:val="nil"/>
              <w:bottom w:val="single" w:sz="4" w:space="0" w:color="auto"/>
            </w:tcBorders>
            <w:shd w:val="clear" w:color="auto" w:fill="FFFFFF"/>
            <w:tcMar>
              <w:left w:w="67" w:type="dxa"/>
              <w:right w:w="67" w:type="dxa"/>
            </w:tcMar>
            <w:vAlign w:val="center"/>
          </w:tcPr>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Sepsis discharge diagnosis</w:t>
            </w:r>
            <w:r w:rsidRPr="001641F9">
              <w:rPr>
                <w:rFonts w:ascii="Times New Roman" w:hAnsi="Times New Roman" w:cs="Times New Roman"/>
                <w:color w:val="000000"/>
                <w:sz w:val="18"/>
                <w:szCs w:val="18"/>
                <w:vertAlign w:val="superscript"/>
              </w:rPr>
              <w:t>b</w:t>
            </w:r>
          </w:p>
        </w:tc>
        <w:tc>
          <w:tcPr>
            <w:tcW w:w="1376" w:type="dxa"/>
            <w:tcBorders>
              <w:top w:val="nil"/>
              <w:bottom w:val="single" w:sz="4" w:space="0" w:color="auto"/>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1.02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(0.92 - 1.12)</w:t>
            </w:r>
          </w:p>
        </w:tc>
        <w:tc>
          <w:tcPr>
            <w:tcW w:w="1376" w:type="dxa"/>
            <w:tcBorders>
              <w:top w:val="nil"/>
              <w:bottom w:val="single" w:sz="4" w:space="0" w:color="auto"/>
            </w:tcBorders>
            <w:shd w:val="clear" w:color="auto" w:fill="FFFFFF"/>
            <w:tcMar>
              <w:left w:w="67" w:type="dxa"/>
              <w:right w:w="67" w:type="dxa"/>
            </w:tcMar>
            <w:vAlign w:val="center"/>
          </w:tcPr>
          <w:p w:rsidR="00C979EB"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 xml:space="preserve">1.04 </w:t>
            </w:r>
          </w:p>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(0.94 - 1.16)</w:t>
            </w:r>
          </w:p>
        </w:tc>
        <w:tc>
          <w:tcPr>
            <w:tcW w:w="1376" w:type="dxa"/>
            <w:tcBorders>
              <w:top w:val="nil"/>
              <w:bottom w:val="single" w:sz="4" w:space="0" w:color="auto"/>
            </w:tcBorders>
            <w:shd w:val="clear" w:color="auto" w:fill="FFFFFF"/>
            <w:tcMar>
              <w:left w:w="67" w:type="dxa"/>
              <w:right w:w="67" w:type="dxa"/>
            </w:tcMar>
            <w:vAlign w:val="center"/>
          </w:tcPr>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N/A</w:t>
            </w:r>
          </w:p>
        </w:tc>
        <w:tc>
          <w:tcPr>
            <w:tcW w:w="1386" w:type="dxa"/>
            <w:tcBorders>
              <w:top w:val="nil"/>
              <w:bottom w:val="single" w:sz="4" w:space="0" w:color="auto"/>
            </w:tcBorders>
            <w:shd w:val="clear" w:color="auto" w:fill="FFFFFF"/>
            <w:tcMar>
              <w:left w:w="67" w:type="dxa"/>
              <w:right w:w="67" w:type="dxa"/>
            </w:tcMar>
            <w:vAlign w:val="center"/>
          </w:tcPr>
          <w:p w:rsidR="000C4915" w:rsidRPr="001641F9" w:rsidRDefault="000C4915" w:rsidP="00C979EB">
            <w:pPr>
              <w:adjustRightInd w:val="0"/>
              <w:spacing w:before="67" w:after="67"/>
              <w:rPr>
                <w:rFonts w:ascii="Times New Roman" w:hAnsi="Times New Roman" w:cs="Times New Roman"/>
                <w:color w:val="000000"/>
                <w:sz w:val="18"/>
                <w:szCs w:val="18"/>
              </w:rPr>
            </w:pPr>
            <w:r w:rsidRPr="001641F9">
              <w:rPr>
                <w:rFonts w:ascii="Times New Roman" w:hAnsi="Times New Roman" w:cs="Times New Roman"/>
                <w:color w:val="000000"/>
                <w:sz w:val="18"/>
                <w:szCs w:val="18"/>
              </w:rPr>
              <w:t>N/A</w:t>
            </w:r>
          </w:p>
        </w:tc>
      </w:tr>
    </w:tbl>
    <w:p w:rsidR="00BB7308" w:rsidRPr="000142FB" w:rsidRDefault="00BB7308" w:rsidP="00BB7308">
      <w:pPr>
        <w:spacing w:line="240" w:lineRule="auto"/>
        <w:ind w:left="720" w:hanging="720"/>
        <w:rPr>
          <w:rFonts w:ascii="Times New Roman" w:hAnsi="Times New Roman" w:cs="Times New Roman"/>
          <w:sz w:val="20"/>
          <w:szCs w:val="20"/>
        </w:rPr>
      </w:pPr>
    </w:p>
    <w:p w:rsidR="009605D5" w:rsidRPr="000142FB" w:rsidRDefault="009605D5" w:rsidP="00BB7308">
      <w:pPr>
        <w:spacing w:line="240" w:lineRule="auto"/>
        <w:ind w:left="720" w:hanging="720"/>
        <w:rPr>
          <w:rFonts w:ascii="Times New Roman" w:hAnsi="Times New Roman" w:cs="Times New Roman"/>
          <w:sz w:val="20"/>
          <w:szCs w:val="20"/>
        </w:rPr>
      </w:pPr>
      <w:r w:rsidRPr="000142FB">
        <w:rPr>
          <w:rFonts w:ascii="Times New Roman" w:hAnsi="Times New Roman" w:cs="Times New Roman"/>
          <w:sz w:val="20"/>
          <w:szCs w:val="20"/>
        </w:rPr>
        <w:t>ICU: intensive care unit, IP: inpatient, LOS: length of stay, NA: not applicable, RRT: rapid response team.</w:t>
      </w:r>
    </w:p>
    <w:p w:rsidR="00084AEF" w:rsidRPr="000142FB" w:rsidRDefault="00084AEF" w:rsidP="00084AEF">
      <w:pPr>
        <w:spacing w:line="240" w:lineRule="auto"/>
        <w:ind w:left="720" w:hanging="720"/>
        <w:rPr>
          <w:rFonts w:ascii="Times New Roman" w:hAnsi="Times New Roman" w:cs="Times New Roman"/>
          <w:sz w:val="20"/>
          <w:szCs w:val="20"/>
        </w:rPr>
      </w:pPr>
      <w:r w:rsidRPr="000142FB">
        <w:rPr>
          <w:rFonts w:ascii="Times New Roman" w:hAnsi="Times New Roman" w:cs="Times New Roman"/>
          <w:sz w:val="20"/>
          <w:szCs w:val="20"/>
        </w:rPr>
        <w:t xml:space="preserve">*Sepsis definition based on ICD-9 diagnosis at discharge ('790.7','995.94','995.92','995.90','995.91','995.93','785.52').  </w:t>
      </w:r>
    </w:p>
    <w:p w:rsidR="000C4915" w:rsidRPr="000142FB" w:rsidRDefault="00084AEF" w:rsidP="00BB7308">
      <w:pPr>
        <w:spacing w:line="240" w:lineRule="auto"/>
        <w:ind w:left="720" w:hanging="720"/>
        <w:rPr>
          <w:rFonts w:ascii="Times New Roman" w:hAnsi="Times New Roman" w:cs="Times New Roman"/>
          <w:sz w:val="20"/>
          <w:szCs w:val="20"/>
        </w:rPr>
      </w:pPr>
      <w:r w:rsidRPr="000142FB">
        <w:rPr>
          <w:rFonts w:ascii="Times New Roman" w:hAnsi="Times New Roman" w:cs="Times New Roman"/>
          <w:sz w:val="20"/>
          <w:szCs w:val="20"/>
        </w:rPr>
        <w:t xml:space="preserve">^ </w:t>
      </w:r>
      <w:r w:rsidR="000C4915" w:rsidRPr="000142FB">
        <w:rPr>
          <w:rFonts w:ascii="Times New Roman" w:hAnsi="Times New Roman" w:cs="Times New Roman"/>
          <w:sz w:val="20"/>
          <w:szCs w:val="20"/>
        </w:rPr>
        <w:t xml:space="preserve">Adjusted for gender, age, Present on Admission Charlson Comorbidity Score, admit service, </w:t>
      </w:r>
      <w:r w:rsidRPr="000142FB">
        <w:rPr>
          <w:rFonts w:ascii="Times New Roman" w:hAnsi="Times New Roman" w:cs="Times New Roman"/>
          <w:sz w:val="20"/>
          <w:szCs w:val="20"/>
        </w:rPr>
        <w:t>hospital</w:t>
      </w:r>
      <w:r w:rsidR="000C4915" w:rsidRPr="000142FB">
        <w:rPr>
          <w:rFonts w:ascii="Times New Roman" w:hAnsi="Times New Roman" w:cs="Times New Roman"/>
          <w:sz w:val="20"/>
          <w:szCs w:val="20"/>
        </w:rPr>
        <w:t>, and admission month (June, July or August + Sep).</w:t>
      </w:r>
    </w:p>
    <w:p w:rsidR="0054259E" w:rsidRPr="000142FB" w:rsidRDefault="00084AEF" w:rsidP="00084AEF">
      <w:pPr>
        <w:spacing w:line="240" w:lineRule="auto"/>
        <w:ind w:left="720" w:hanging="720"/>
        <w:rPr>
          <w:rFonts w:ascii="Times New Roman" w:hAnsi="Times New Roman" w:cs="Times New Roman"/>
          <w:sz w:val="20"/>
          <w:szCs w:val="20"/>
        </w:rPr>
      </w:pPr>
      <w:r w:rsidRPr="000142FB">
        <w:rPr>
          <w:rFonts w:ascii="Times New Roman" w:eastAsia="Calibri" w:hAnsi="Times New Roman" w:cs="Times New Roman"/>
          <w:sz w:val="20"/>
          <w:szCs w:val="20"/>
        </w:rPr>
        <w:t>For each outcome, the estimate is identified as: a, Coefficient; b, Odds Ratio; or c, Hazard Ratio. Estimates compare the mean, odds, or hazard of the outcome after versus before implementation of the early warning system.</w:t>
      </w:r>
    </w:p>
    <w:p w:rsidR="0032512E" w:rsidRDefault="0032512E">
      <w:pPr>
        <w:rPr>
          <w:rFonts w:ascii="Times New Roman" w:hAnsi="Times New Roman" w:cs="Times New Roman"/>
          <w:b/>
          <w:sz w:val="24"/>
          <w:szCs w:val="24"/>
        </w:rPr>
      </w:pPr>
      <w:r>
        <w:rPr>
          <w:rFonts w:ascii="Times New Roman" w:hAnsi="Times New Roman" w:cs="Times New Roman"/>
          <w:b/>
          <w:sz w:val="24"/>
          <w:szCs w:val="24"/>
        </w:rPr>
        <w:br w:type="page"/>
      </w:r>
    </w:p>
    <w:p w:rsidR="00271FDD" w:rsidRPr="00BB7308" w:rsidRDefault="00271FDD" w:rsidP="00271FDD">
      <w:pPr>
        <w:rPr>
          <w:rFonts w:ascii="Times New Roman" w:hAnsi="Times New Roman" w:cs="Times New Roman"/>
          <w:b/>
          <w:sz w:val="24"/>
          <w:szCs w:val="24"/>
        </w:rPr>
      </w:pPr>
      <w:r w:rsidRPr="00BB7308">
        <w:rPr>
          <w:rFonts w:ascii="Times New Roman" w:hAnsi="Times New Roman" w:cs="Times New Roman"/>
          <w:b/>
          <w:sz w:val="24"/>
          <w:szCs w:val="24"/>
        </w:rPr>
        <w:lastRenderedPageBreak/>
        <w:t>Figures:</w:t>
      </w:r>
    </w:p>
    <w:p w:rsidR="0054259E" w:rsidRDefault="0054259E" w:rsidP="0054259E">
      <w:pPr>
        <w:rPr>
          <w:rFonts w:ascii="Times New Roman" w:hAnsi="Times New Roman" w:cs="Times New Roman"/>
          <w:b/>
          <w:sz w:val="24"/>
          <w:szCs w:val="24"/>
        </w:rPr>
      </w:pPr>
      <w:proofErr w:type="gramStart"/>
      <w:r w:rsidRPr="00BB7308">
        <w:rPr>
          <w:rFonts w:ascii="Times New Roman" w:hAnsi="Times New Roman" w:cs="Times New Roman"/>
          <w:b/>
          <w:sz w:val="24"/>
          <w:szCs w:val="24"/>
        </w:rPr>
        <w:t>Figure 1.</w:t>
      </w:r>
      <w:proofErr w:type="gramEnd"/>
      <w:r w:rsidRPr="00BB7308">
        <w:rPr>
          <w:rFonts w:ascii="Times New Roman" w:hAnsi="Times New Roman" w:cs="Times New Roman"/>
          <w:b/>
          <w:sz w:val="24"/>
          <w:szCs w:val="24"/>
        </w:rPr>
        <w:t xml:space="preserve"> Screen shot of the post </w:t>
      </w:r>
      <w:r w:rsidR="005613BE" w:rsidRPr="005613BE">
        <w:rPr>
          <w:rFonts w:ascii="Times New Roman" w:hAnsi="Times New Roman" w:cs="Times New Roman"/>
          <w:b/>
          <w:sz w:val="24"/>
          <w:szCs w:val="24"/>
        </w:rPr>
        <w:t>early warning response system</w:t>
      </w:r>
      <w:r w:rsidRPr="00BB7308">
        <w:rPr>
          <w:rFonts w:ascii="Times New Roman" w:hAnsi="Times New Roman" w:cs="Times New Roman"/>
          <w:b/>
          <w:sz w:val="24"/>
          <w:szCs w:val="24"/>
        </w:rPr>
        <w:t xml:space="preserve"> assessment to be completed by</w:t>
      </w:r>
      <w:r w:rsidR="00084AEF">
        <w:rPr>
          <w:rFonts w:ascii="Times New Roman" w:hAnsi="Times New Roman" w:cs="Times New Roman"/>
          <w:b/>
          <w:sz w:val="24"/>
          <w:szCs w:val="24"/>
        </w:rPr>
        <w:t xml:space="preserve"> the rapid response coordinator</w:t>
      </w:r>
    </w:p>
    <w:p w:rsidR="0054259E" w:rsidRDefault="002C7078" w:rsidP="0054259E">
      <w:pPr>
        <w:rPr>
          <w:sz w:val="24"/>
          <w:szCs w:val="24"/>
        </w:rPr>
      </w:pPr>
      <w:r>
        <w:rPr>
          <w:noProof/>
          <w:sz w:val="24"/>
          <w:szCs w:val="24"/>
        </w:rPr>
        <w:drawing>
          <wp:inline distT="0" distB="0" distL="0" distR="0">
            <wp:extent cx="6346384" cy="3571875"/>
            <wp:effectExtent l="19050" t="0" r="0" b="0"/>
            <wp:docPr id="6" name="Picture 5" descr="EWS 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S Fig 1.TIF"/>
                    <pic:cNvPicPr/>
                  </pic:nvPicPr>
                  <pic:blipFill>
                    <a:blip r:embed="rId6" cstate="print"/>
                    <a:stretch>
                      <a:fillRect/>
                    </a:stretch>
                  </pic:blipFill>
                  <pic:spPr>
                    <a:xfrm>
                      <a:off x="0" y="0"/>
                      <a:ext cx="6350000" cy="3573910"/>
                    </a:xfrm>
                    <a:prstGeom prst="rect">
                      <a:avLst/>
                    </a:prstGeom>
                  </pic:spPr>
                </pic:pic>
              </a:graphicData>
            </a:graphic>
          </wp:inline>
        </w:drawing>
      </w:r>
    </w:p>
    <w:p w:rsidR="0054259E" w:rsidRDefault="0054259E" w:rsidP="0054259E">
      <w:pPr>
        <w:ind w:firstLine="720"/>
        <w:rPr>
          <w:sz w:val="24"/>
          <w:szCs w:val="24"/>
        </w:rPr>
      </w:pPr>
    </w:p>
    <w:p w:rsidR="0054259E" w:rsidRDefault="0054259E" w:rsidP="0054259E">
      <w:pPr>
        <w:spacing w:line="480" w:lineRule="auto"/>
        <w:ind w:left="720" w:hanging="720"/>
        <w:rPr>
          <w:b/>
          <w:sz w:val="24"/>
          <w:szCs w:val="24"/>
        </w:rPr>
      </w:pPr>
    </w:p>
    <w:p w:rsidR="0054259E" w:rsidRDefault="0054259E" w:rsidP="0054259E">
      <w:pPr>
        <w:spacing w:line="480" w:lineRule="auto"/>
        <w:ind w:left="720" w:hanging="720"/>
        <w:rPr>
          <w:b/>
          <w:sz w:val="24"/>
          <w:szCs w:val="24"/>
        </w:rPr>
      </w:pPr>
    </w:p>
    <w:p w:rsidR="0054259E" w:rsidRDefault="0054259E" w:rsidP="0054259E">
      <w:pPr>
        <w:spacing w:line="480" w:lineRule="auto"/>
        <w:ind w:left="720" w:hanging="720"/>
        <w:rPr>
          <w:b/>
          <w:sz w:val="24"/>
          <w:szCs w:val="24"/>
        </w:rPr>
      </w:pPr>
    </w:p>
    <w:p w:rsidR="00B777A9" w:rsidRDefault="0054259E" w:rsidP="00C76BEB">
      <w:pPr>
        <w:spacing w:after="0" w:line="240" w:lineRule="auto"/>
        <w:rPr>
          <w:rFonts w:ascii="Times New Roman" w:hAnsi="Times New Roman" w:cs="Times New Roman"/>
          <w:b/>
          <w:sz w:val="24"/>
          <w:szCs w:val="24"/>
        </w:rPr>
      </w:pPr>
      <w:r>
        <w:rPr>
          <w:b/>
          <w:sz w:val="24"/>
          <w:szCs w:val="24"/>
        </w:rPr>
        <w:br w:type="page"/>
      </w:r>
      <w:proofErr w:type="gramStart"/>
      <w:r w:rsidRPr="00BB7308">
        <w:rPr>
          <w:rFonts w:ascii="Times New Roman" w:hAnsi="Times New Roman" w:cs="Times New Roman"/>
          <w:b/>
          <w:sz w:val="24"/>
          <w:szCs w:val="24"/>
        </w:rPr>
        <w:lastRenderedPageBreak/>
        <w:t>Figure 2.</w:t>
      </w:r>
      <w:proofErr w:type="gramEnd"/>
      <w:r w:rsidRPr="00BB7308">
        <w:rPr>
          <w:rFonts w:ascii="Times New Roman" w:hAnsi="Times New Roman" w:cs="Times New Roman"/>
          <w:b/>
          <w:sz w:val="24"/>
          <w:szCs w:val="24"/>
        </w:rPr>
        <w:t xml:space="preserve"> Screen shot of the </w:t>
      </w:r>
      <w:r w:rsidR="005613BE" w:rsidRPr="005613BE">
        <w:rPr>
          <w:rFonts w:ascii="Times New Roman" w:hAnsi="Times New Roman" w:cs="Times New Roman"/>
          <w:b/>
          <w:sz w:val="24"/>
          <w:szCs w:val="24"/>
        </w:rPr>
        <w:t>early warning response system</w:t>
      </w:r>
      <w:r w:rsidRPr="00BB7308">
        <w:rPr>
          <w:rFonts w:ascii="Times New Roman" w:hAnsi="Times New Roman" w:cs="Times New Roman"/>
          <w:b/>
          <w:sz w:val="24"/>
          <w:szCs w:val="24"/>
        </w:rPr>
        <w:t xml:space="preserve"> notification to</w:t>
      </w:r>
      <w:r w:rsidR="00084AEF">
        <w:rPr>
          <w:rFonts w:ascii="Times New Roman" w:hAnsi="Times New Roman" w:cs="Times New Roman"/>
          <w:b/>
          <w:sz w:val="24"/>
          <w:szCs w:val="24"/>
        </w:rPr>
        <w:t xml:space="preserve"> be viewed by the</w:t>
      </w:r>
      <w:r w:rsidR="00C76BEB">
        <w:rPr>
          <w:rFonts w:ascii="Times New Roman" w:hAnsi="Times New Roman" w:cs="Times New Roman"/>
          <w:b/>
          <w:sz w:val="24"/>
          <w:szCs w:val="24"/>
        </w:rPr>
        <w:t xml:space="preserve"> </w:t>
      </w:r>
      <w:r w:rsidR="00084AEF">
        <w:rPr>
          <w:rFonts w:ascii="Times New Roman" w:hAnsi="Times New Roman" w:cs="Times New Roman"/>
          <w:b/>
          <w:sz w:val="24"/>
          <w:szCs w:val="24"/>
        </w:rPr>
        <w:t>bedside nurse</w:t>
      </w:r>
    </w:p>
    <w:p w:rsidR="00C76BEB" w:rsidRDefault="00C76BEB" w:rsidP="00C76BEB">
      <w:pPr>
        <w:spacing w:after="0" w:line="240" w:lineRule="auto"/>
        <w:rPr>
          <w:rFonts w:ascii="Times New Roman" w:hAnsi="Times New Roman" w:cs="Times New Roman"/>
          <w:b/>
          <w:sz w:val="24"/>
          <w:szCs w:val="24"/>
        </w:rPr>
      </w:pPr>
    </w:p>
    <w:p w:rsidR="0054259E" w:rsidRPr="00BB7308" w:rsidRDefault="002C7078" w:rsidP="0054259E">
      <w:pPr>
        <w:spacing w:line="480" w:lineRule="auto"/>
        <w:ind w:left="720" w:hanging="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690235"/>
            <wp:effectExtent l="19050" t="0" r="0" b="0"/>
            <wp:docPr id="7" name="Picture 6" descr="EWS Fig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S Fig 2.tif"/>
                    <pic:cNvPicPr/>
                  </pic:nvPicPr>
                  <pic:blipFill>
                    <a:blip r:embed="rId7" cstate="print"/>
                    <a:stretch>
                      <a:fillRect/>
                    </a:stretch>
                  </pic:blipFill>
                  <pic:spPr>
                    <a:xfrm>
                      <a:off x="0" y="0"/>
                      <a:ext cx="5943600" cy="5690235"/>
                    </a:xfrm>
                    <a:prstGeom prst="rect">
                      <a:avLst/>
                    </a:prstGeom>
                  </pic:spPr>
                </pic:pic>
              </a:graphicData>
            </a:graphic>
          </wp:inline>
        </w:drawing>
      </w:r>
    </w:p>
    <w:p w:rsidR="0054259E" w:rsidRPr="00BB7308" w:rsidRDefault="0054259E" w:rsidP="00BB7308">
      <w:pPr>
        <w:spacing w:line="240" w:lineRule="auto"/>
        <w:rPr>
          <w:rFonts w:ascii="Times New Roman" w:hAnsi="Times New Roman" w:cs="Times New Roman"/>
          <w:b/>
          <w:sz w:val="24"/>
          <w:szCs w:val="24"/>
        </w:rPr>
      </w:pPr>
      <w:r>
        <w:rPr>
          <w:b/>
          <w:sz w:val="24"/>
          <w:szCs w:val="24"/>
        </w:rPr>
        <w:br w:type="page"/>
      </w:r>
      <w:proofErr w:type="gramStart"/>
      <w:r w:rsidRPr="00BB7308">
        <w:rPr>
          <w:rFonts w:ascii="Times New Roman" w:hAnsi="Times New Roman" w:cs="Times New Roman"/>
          <w:b/>
          <w:sz w:val="24"/>
          <w:szCs w:val="24"/>
        </w:rPr>
        <w:lastRenderedPageBreak/>
        <w:t>Figure 3.</w:t>
      </w:r>
      <w:proofErr w:type="gramEnd"/>
      <w:r w:rsidRPr="00BB7308">
        <w:rPr>
          <w:rFonts w:ascii="Times New Roman" w:hAnsi="Times New Roman" w:cs="Times New Roman"/>
          <w:b/>
          <w:sz w:val="24"/>
          <w:szCs w:val="24"/>
        </w:rPr>
        <w:t xml:space="preserve"> Screen shot of the nursing task for which the nurse reviews and confirms the vital sign and</w:t>
      </w:r>
      <w:r w:rsidR="00084AEF">
        <w:rPr>
          <w:rFonts w:ascii="Times New Roman" w:hAnsi="Times New Roman" w:cs="Times New Roman"/>
          <w:b/>
          <w:sz w:val="24"/>
          <w:szCs w:val="24"/>
        </w:rPr>
        <w:t xml:space="preserve"> laboratory value abnormalities</w:t>
      </w:r>
    </w:p>
    <w:p w:rsidR="0054259E" w:rsidRDefault="002C7078" w:rsidP="0054259E">
      <w:pPr>
        <w:spacing w:line="480" w:lineRule="auto"/>
        <w:ind w:left="720" w:hanging="720"/>
        <w:rPr>
          <w:sz w:val="24"/>
          <w:szCs w:val="24"/>
        </w:rPr>
      </w:pPr>
      <w:r>
        <w:rPr>
          <w:noProof/>
          <w:sz w:val="24"/>
          <w:szCs w:val="24"/>
        </w:rPr>
        <w:drawing>
          <wp:inline distT="0" distB="0" distL="0" distR="0">
            <wp:extent cx="5943600" cy="3737610"/>
            <wp:effectExtent l="19050" t="0" r="0" b="0"/>
            <wp:docPr id="8" name="Picture 7" descr="EWS Fig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S Fig 3.tif"/>
                    <pic:cNvPicPr/>
                  </pic:nvPicPr>
                  <pic:blipFill>
                    <a:blip r:embed="rId8" cstate="print"/>
                    <a:stretch>
                      <a:fillRect/>
                    </a:stretch>
                  </pic:blipFill>
                  <pic:spPr>
                    <a:xfrm>
                      <a:off x="0" y="0"/>
                      <a:ext cx="5943600" cy="3737610"/>
                    </a:xfrm>
                    <a:prstGeom prst="rect">
                      <a:avLst/>
                    </a:prstGeom>
                  </pic:spPr>
                </pic:pic>
              </a:graphicData>
            </a:graphic>
          </wp:inline>
        </w:drawing>
      </w:r>
    </w:p>
    <w:p w:rsidR="0054259E" w:rsidRPr="00BB7308" w:rsidRDefault="0054259E" w:rsidP="0054259E">
      <w:pPr>
        <w:rPr>
          <w:rFonts w:ascii="Times New Roman" w:hAnsi="Times New Roman" w:cs="Times New Roman"/>
          <w:b/>
          <w:sz w:val="24"/>
          <w:szCs w:val="24"/>
        </w:rPr>
      </w:pPr>
      <w:r>
        <w:rPr>
          <w:sz w:val="24"/>
          <w:szCs w:val="24"/>
        </w:rPr>
        <w:br w:type="page"/>
      </w:r>
      <w:proofErr w:type="gramStart"/>
      <w:r w:rsidRPr="00BB7308">
        <w:rPr>
          <w:rFonts w:ascii="Times New Roman" w:hAnsi="Times New Roman" w:cs="Times New Roman"/>
          <w:b/>
          <w:sz w:val="24"/>
          <w:szCs w:val="24"/>
        </w:rPr>
        <w:lastRenderedPageBreak/>
        <w:t>Figure 4.</w:t>
      </w:r>
      <w:proofErr w:type="gramEnd"/>
      <w:r w:rsidRPr="00BB7308">
        <w:rPr>
          <w:rFonts w:ascii="Times New Roman" w:hAnsi="Times New Roman" w:cs="Times New Roman"/>
          <w:b/>
          <w:sz w:val="24"/>
          <w:szCs w:val="24"/>
        </w:rPr>
        <w:t xml:space="preserve"> Kaplan Meier curve for time from </w:t>
      </w:r>
      <w:r w:rsidR="005613BE" w:rsidRPr="005613BE">
        <w:rPr>
          <w:rFonts w:ascii="Times New Roman" w:hAnsi="Times New Roman" w:cs="Times New Roman"/>
          <w:b/>
          <w:sz w:val="24"/>
          <w:szCs w:val="24"/>
        </w:rPr>
        <w:t>early warning response system</w:t>
      </w:r>
      <w:r w:rsidR="005613BE">
        <w:rPr>
          <w:rFonts w:ascii="Times New Roman" w:hAnsi="Times New Roman" w:cs="Times New Roman"/>
          <w:b/>
          <w:sz w:val="24"/>
          <w:szCs w:val="24"/>
        </w:rPr>
        <w:t xml:space="preserve"> alert to intensive care unit</w:t>
      </w:r>
      <w:r w:rsidRPr="00BB7308">
        <w:rPr>
          <w:rFonts w:ascii="Times New Roman" w:hAnsi="Times New Roman" w:cs="Times New Roman"/>
          <w:b/>
          <w:sz w:val="24"/>
          <w:szCs w:val="24"/>
        </w:rPr>
        <w:t xml:space="preserve"> </w:t>
      </w:r>
      <w:r w:rsidR="00084AEF">
        <w:rPr>
          <w:rFonts w:ascii="Times New Roman" w:hAnsi="Times New Roman" w:cs="Times New Roman"/>
          <w:b/>
          <w:sz w:val="24"/>
          <w:szCs w:val="24"/>
        </w:rPr>
        <w:t xml:space="preserve">transfer for </w:t>
      </w:r>
      <w:r w:rsidR="00084AEF" w:rsidRPr="00D7776B">
        <w:rPr>
          <w:rFonts w:ascii="Times New Roman" w:hAnsi="Times New Roman" w:cs="Times New Roman"/>
          <w:b/>
          <w:i/>
          <w:sz w:val="24"/>
          <w:szCs w:val="24"/>
        </w:rPr>
        <w:t>all study patients</w:t>
      </w:r>
      <w:r w:rsidRPr="00BB7308">
        <w:rPr>
          <w:rFonts w:ascii="Times New Roman" w:hAnsi="Times New Roman" w:cs="Times New Roman"/>
          <w:b/>
          <w:sz w:val="24"/>
          <w:szCs w:val="24"/>
        </w:rPr>
        <w:t xml:space="preserve">  </w:t>
      </w:r>
    </w:p>
    <w:p w:rsidR="0054259E" w:rsidRPr="00BB7308" w:rsidRDefault="0054259E" w:rsidP="0054259E">
      <w:pPr>
        <w:pStyle w:val="Caption"/>
        <w:rPr>
          <w:b w:val="0"/>
          <w:sz w:val="24"/>
          <w:szCs w:val="24"/>
        </w:rPr>
      </w:pPr>
      <w:proofErr w:type="gramStart"/>
      <w:r w:rsidRPr="00BB7308">
        <w:rPr>
          <w:b w:val="0"/>
          <w:sz w:val="24"/>
          <w:szCs w:val="24"/>
        </w:rPr>
        <w:t>Censored at 48 hours.</w:t>
      </w:r>
      <w:proofErr w:type="gramEnd"/>
      <w:r w:rsidRPr="00BB7308">
        <w:rPr>
          <w:b w:val="0"/>
          <w:sz w:val="24"/>
          <w:szCs w:val="24"/>
        </w:rPr>
        <w:t xml:space="preserve"> </w:t>
      </w:r>
      <w:proofErr w:type="gramStart"/>
      <w:r w:rsidRPr="00BB7308">
        <w:rPr>
          <w:b w:val="0"/>
          <w:sz w:val="24"/>
          <w:szCs w:val="24"/>
        </w:rPr>
        <w:t>P-value of 0.31 between groups by log rank (Mantel-Cox) test.</w:t>
      </w:r>
      <w:proofErr w:type="gramEnd"/>
    </w:p>
    <w:p w:rsidR="0054259E" w:rsidRDefault="0054259E" w:rsidP="0054259E">
      <w:pPr>
        <w:keepNext/>
        <w:ind w:firstLine="720"/>
      </w:pPr>
    </w:p>
    <w:p w:rsidR="0054259E" w:rsidRDefault="00762DDB" w:rsidP="0054259E">
      <w:r>
        <w:rPr>
          <w:noProof/>
        </w:rPr>
        <w:drawing>
          <wp:inline distT="0" distB="0" distL="0" distR="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259E" w:rsidRDefault="0054259E" w:rsidP="0054259E"/>
    <w:p w:rsidR="0054259E" w:rsidRPr="00BB7308" w:rsidRDefault="0054259E" w:rsidP="0054259E">
      <w:pPr>
        <w:pStyle w:val="Caption"/>
        <w:rPr>
          <w:sz w:val="24"/>
          <w:szCs w:val="24"/>
        </w:rPr>
      </w:pPr>
      <w:bookmarkStart w:id="1" w:name="_GoBack"/>
      <w:bookmarkEnd w:id="1"/>
      <w:r>
        <w:br w:type="page"/>
      </w:r>
      <w:proofErr w:type="gramStart"/>
      <w:r w:rsidRPr="00BB7308">
        <w:rPr>
          <w:sz w:val="24"/>
          <w:szCs w:val="24"/>
        </w:rPr>
        <w:lastRenderedPageBreak/>
        <w:t>Figure 5.</w:t>
      </w:r>
      <w:proofErr w:type="gramEnd"/>
      <w:r w:rsidRPr="00BB7308">
        <w:rPr>
          <w:sz w:val="24"/>
          <w:szCs w:val="24"/>
        </w:rPr>
        <w:t xml:space="preserve"> Kaplan Meier curve for time from </w:t>
      </w:r>
      <w:r w:rsidR="005613BE">
        <w:rPr>
          <w:sz w:val="24"/>
          <w:szCs w:val="24"/>
        </w:rPr>
        <w:t>early warning response system</w:t>
      </w:r>
      <w:r w:rsidRPr="00BB7308">
        <w:rPr>
          <w:sz w:val="24"/>
          <w:szCs w:val="24"/>
        </w:rPr>
        <w:t xml:space="preserve"> alert to </w:t>
      </w:r>
      <w:r w:rsidR="005613BE">
        <w:rPr>
          <w:sz w:val="24"/>
          <w:szCs w:val="24"/>
        </w:rPr>
        <w:t>intensive care unit</w:t>
      </w:r>
      <w:r w:rsidRPr="00BB7308">
        <w:rPr>
          <w:sz w:val="24"/>
          <w:szCs w:val="24"/>
        </w:rPr>
        <w:t xml:space="preserve"> transfer for </w:t>
      </w:r>
      <w:r w:rsidRPr="00D7776B">
        <w:rPr>
          <w:i/>
          <w:sz w:val="24"/>
          <w:szCs w:val="24"/>
        </w:rPr>
        <w:t>patients with a sepsis discharge dia</w:t>
      </w:r>
      <w:r w:rsidR="00084AEF" w:rsidRPr="00D7776B">
        <w:rPr>
          <w:i/>
          <w:sz w:val="24"/>
          <w:szCs w:val="24"/>
        </w:rPr>
        <w:t>gnosis</w:t>
      </w:r>
      <w:r w:rsidRPr="00BB7308">
        <w:rPr>
          <w:sz w:val="24"/>
          <w:szCs w:val="24"/>
        </w:rPr>
        <w:t xml:space="preserve"> </w:t>
      </w:r>
    </w:p>
    <w:p w:rsidR="005613BE" w:rsidRDefault="005613BE" w:rsidP="0054259E">
      <w:pPr>
        <w:pStyle w:val="Caption"/>
        <w:rPr>
          <w:b w:val="0"/>
          <w:sz w:val="24"/>
          <w:szCs w:val="24"/>
        </w:rPr>
      </w:pPr>
    </w:p>
    <w:p w:rsidR="0054259E" w:rsidRDefault="0054259E" w:rsidP="0054259E">
      <w:pPr>
        <w:pStyle w:val="Caption"/>
        <w:rPr>
          <w:b w:val="0"/>
          <w:sz w:val="24"/>
          <w:szCs w:val="24"/>
        </w:rPr>
      </w:pPr>
      <w:proofErr w:type="gramStart"/>
      <w:r w:rsidRPr="00BB7308">
        <w:rPr>
          <w:b w:val="0"/>
          <w:sz w:val="24"/>
          <w:szCs w:val="24"/>
        </w:rPr>
        <w:t>Censored at 48 hours.</w:t>
      </w:r>
      <w:proofErr w:type="gramEnd"/>
      <w:r w:rsidRPr="00BB7308">
        <w:rPr>
          <w:b w:val="0"/>
          <w:sz w:val="24"/>
          <w:szCs w:val="24"/>
        </w:rPr>
        <w:t xml:space="preserve">  </w:t>
      </w:r>
      <w:proofErr w:type="gramStart"/>
      <w:r w:rsidRPr="00BB7308">
        <w:rPr>
          <w:b w:val="0"/>
          <w:sz w:val="24"/>
          <w:szCs w:val="24"/>
        </w:rPr>
        <w:t>P-value of 0.32 between groups by log rank (Mantel-Cox) test.</w:t>
      </w:r>
      <w:proofErr w:type="gramEnd"/>
    </w:p>
    <w:p w:rsidR="0054259E" w:rsidRPr="0090634B" w:rsidRDefault="0054259E" w:rsidP="0054259E">
      <w:pPr>
        <w:pStyle w:val="Caption"/>
      </w:pPr>
    </w:p>
    <w:p w:rsidR="00271FDD" w:rsidRPr="00CF22DD" w:rsidRDefault="00762DDB">
      <w:pPr>
        <w:rPr>
          <w:rFonts w:ascii="Times New Roman" w:hAnsi="Times New Roman" w:cs="Times New Roman"/>
          <w:sz w:val="24"/>
          <w:szCs w:val="24"/>
        </w:rPr>
      </w:pPr>
      <w:r>
        <w:rPr>
          <w:noProof/>
        </w:rPr>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271FDD" w:rsidRPr="00CF22DD" w:rsidSect="007C4B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7B4D"/>
    <w:rsid w:val="00013091"/>
    <w:rsid w:val="000142FB"/>
    <w:rsid w:val="00015A9A"/>
    <w:rsid w:val="00035087"/>
    <w:rsid w:val="00036DB7"/>
    <w:rsid w:val="00066450"/>
    <w:rsid w:val="00084AEF"/>
    <w:rsid w:val="00084B40"/>
    <w:rsid w:val="000C4915"/>
    <w:rsid w:val="000D35BC"/>
    <w:rsid w:val="000D7B4D"/>
    <w:rsid w:val="001231EC"/>
    <w:rsid w:val="00152482"/>
    <w:rsid w:val="00155CFD"/>
    <w:rsid w:val="0016362D"/>
    <w:rsid w:val="001641F9"/>
    <w:rsid w:val="00173596"/>
    <w:rsid w:val="00183F1C"/>
    <w:rsid w:val="00190296"/>
    <w:rsid w:val="001D1D0A"/>
    <w:rsid w:val="001D7AAC"/>
    <w:rsid w:val="00206F5E"/>
    <w:rsid w:val="00212687"/>
    <w:rsid w:val="00213A02"/>
    <w:rsid w:val="002238EB"/>
    <w:rsid w:val="0026676F"/>
    <w:rsid w:val="00271FDD"/>
    <w:rsid w:val="002C0280"/>
    <w:rsid w:val="002C7078"/>
    <w:rsid w:val="002F76A4"/>
    <w:rsid w:val="00307492"/>
    <w:rsid w:val="003160A8"/>
    <w:rsid w:val="00323E37"/>
    <w:rsid w:val="003249FA"/>
    <w:rsid w:val="0032512E"/>
    <w:rsid w:val="00332F78"/>
    <w:rsid w:val="003A784A"/>
    <w:rsid w:val="003D0EE5"/>
    <w:rsid w:val="003D6837"/>
    <w:rsid w:val="003F28F7"/>
    <w:rsid w:val="00443183"/>
    <w:rsid w:val="00447340"/>
    <w:rsid w:val="00472FAD"/>
    <w:rsid w:val="0047426C"/>
    <w:rsid w:val="004870EE"/>
    <w:rsid w:val="004A72B8"/>
    <w:rsid w:val="004B2E03"/>
    <w:rsid w:val="004C5764"/>
    <w:rsid w:val="004F10C7"/>
    <w:rsid w:val="005345D8"/>
    <w:rsid w:val="0054259E"/>
    <w:rsid w:val="00560C84"/>
    <w:rsid w:val="005613BE"/>
    <w:rsid w:val="005939EF"/>
    <w:rsid w:val="005B78E8"/>
    <w:rsid w:val="005E3C5B"/>
    <w:rsid w:val="00605424"/>
    <w:rsid w:val="00642719"/>
    <w:rsid w:val="00696F0C"/>
    <w:rsid w:val="006C2701"/>
    <w:rsid w:val="00700B4D"/>
    <w:rsid w:val="0071484F"/>
    <w:rsid w:val="00762DDB"/>
    <w:rsid w:val="007971AE"/>
    <w:rsid w:val="007C4BA4"/>
    <w:rsid w:val="00804DE5"/>
    <w:rsid w:val="00827278"/>
    <w:rsid w:val="00854F86"/>
    <w:rsid w:val="008E29A8"/>
    <w:rsid w:val="00937C13"/>
    <w:rsid w:val="009605D5"/>
    <w:rsid w:val="009A1DA2"/>
    <w:rsid w:val="009B5F1E"/>
    <w:rsid w:val="009B615E"/>
    <w:rsid w:val="00A76E6D"/>
    <w:rsid w:val="00A92910"/>
    <w:rsid w:val="00A967C2"/>
    <w:rsid w:val="00AC2319"/>
    <w:rsid w:val="00AC5FD5"/>
    <w:rsid w:val="00AC79C7"/>
    <w:rsid w:val="00B348C2"/>
    <w:rsid w:val="00B45A46"/>
    <w:rsid w:val="00B51224"/>
    <w:rsid w:val="00B777A9"/>
    <w:rsid w:val="00B972A4"/>
    <w:rsid w:val="00BA5CA6"/>
    <w:rsid w:val="00BA7CBE"/>
    <w:rsid w:val="00BB7308"/>
    <w:rsid w:val="00BF0F0E"/>
    <w:rsid w:val="00BF4896"/>
    <w:rsid w:val="00C07445"/>
    <w:rsid w:val="00C6165E"/>
    <w:rsid w:val="00C6475F"/>
    <w:rsid w:val="00C76BEB"/>
    <w:rsid w:val="00C979EB"/>
    <w:rsid w:val="00CC69B8"/>
    <w:rsid w:val="00CE4842"/>
    <w:rsid w:val="00CF22DD"/>
    <w:rsid w:val="00D01028"/>
    <w:rsid w:val="00D063C5"/>
    <w:rsid w:val="00D7776B"/>
    <w:rsid w:val="00D849F0"/>
    <w:rsid w:val="00D966D5"/>
    <w:rsid w:val="00E33968"/>
    <w:rsid w:val="00E91B66"/>
    <w:rsid w:val="00EE1897"/>
    <w:rsid w:val="00F062AD"/>
    <w:rsid w:val="00F06F31"/>
    <w:rsid w:val="00F67255"/>
    <w:rsid w:val="00F74185"/>
    <w:rsid w:val="00F81C4A"/>
    <w:rsid w:val="00FA169B"/>
    <w:rsid w:val="00FC1A6D"/>
    <w:rsid w:val="00FC4A3A"/>
    <w:rsid w:val="00FE0B00"/>
    <w:rsid w:val="00FF0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F22DD"/>
    <w:rPr>
      <w:sz w:val="16"/>
      <w:szCs w:val="16"/>
    </w:rPr>
  </w:style>
  <w:style w:type="paragraph" w:styleId="CommentText">
    <w:name w:val="annotation text"/>
    <w:basedOn w:val="Normal"/>
    <w:link w:val="CommentTextChar"/>
    <w:rsid w:val="00CF22D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F22D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DD"/>
    <w:rPr>
      <w:rFonts w:ascii="Tahoma" w:hAnsi="Tahoma" w:cs="Tahoma"/>
      <w:sz w:val="16"/>
      <w:szCs w:val="16"/>
    </w:rPr>
  </w:style>
  <w:style w:type="paragraph" w:styleId="Caption">
    <w:name w:val="caption"/>
    <w:basedOn w:val="Normal"/>
    <w:next w:val="Normal"/>
    <w:qFormat/>
    <w:rsid w:val="0054259E"/>
    <w:pPr>
      <w:spacing w:after="0" w:line="240" w:lineRule="auto"/>
    </w:pPr>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B45A46"/>
  </w:style>
  <w:style w:type="paragraph" w:styleId="CommentSubject">
    <w:name w:val="annotation subject"/>
    <w:basedOn w:val="CommentText"/>
    <w:next w:val="CommentText"/>
    <w:link w:val="CommentSubjectChar"/>
    <w:uiPriority w:val="99"/>
    <w:semiHidden/>
    <w:unhideWhenUsed/>
    <w:rsid w:val="009605D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605D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F22DD"/>
    <w:rPr>
      <w:sz w:val="16"/>
      <w:szCs w:val="16"/>
    </w:rPr>
  </w:style>
  <w:style w:type="paragraph" w:styleId="CommentText">
    <w:name w:val="annotation text"/>
    <w:basedOn w:val="Normal"/>
    <w:link w:val="CommentTextChar"/>
    <w:rsid w:val="00CF22D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F22D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DD"/>
    <w:rPr>
      <w:rFonts w:ascii="Tahoma" w:hAnsi="Tahoma" w:cs="Tahoma"/>
      <w:sz w:val="16"/>
      <w:szCs w:val="16"/>
    </w:rPr>
  </w:style>
  <w:style w:type="paragraph" w:styleId="Caption">
    <w:name w:val="caption"/>
    <w:basedOn w:val="Normal"/>
    <w:next w:val="Normal"/>
    <w:qFormat/>
    <w:rsid w:val="0054259E"/>
    <w:pPr>
      <w:spacing w:after="0" w:line="240" w:lineRule="auto"/>
    </w:pPr>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B45A46"/>
  </w:style>
  <w:style w:type="paragraph" w:styleId="CommentSubject">
    <w:name w:val="annotation subject"/>
    <w:basedOn w:val="CommentText"/>
    <w:next w:val="CommentText"/>
    <w:link w:val="CommentSubjectChar"/>
    <w:uiPriority w:val="99"/>
    <w:semiHidden/>
    <w:unhideWhenUsed/>
    <w:rsid w:val="009605D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605D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973948843">
      <w:bodyDiv w:val="1"/>
      <w:marLeft w:val="0"/>
      <w:marRight w:val="0"/>
      <w:marTop w:val="0"/>
      <w:marBottom w:val="0"/>
      <w:divBdr>
        <w:top w:val="none" w:sz="0" w:space="0" w:color="auto"/>
        <w:left w:val="none" w:sz="0" w:space="0" w:color="auto"/>
        <w:bottom w:val="none" w:sz="0" w:space="0" w:color="auto"/>
        <w:right w:val="none" w:sz="0" w:space="0" w:color="auto"/>
      </w:divBdr>
    </w:div>
    <w:div w:id="1207061981">
      <w:bodyDiv w:val="1"/>
      <w:marLeft w:val="0"/>
      <w:marRight w:val="0"/>
      <w:marTop w:val="0"/>
      <w:marBottom w:val="0"/>
      <w:divBdr>
        <w:top w:val="none" w:sz="0" w:space="0" w:color="auto"/>
        <w:left w:val="none" w:sz="0" w:space="0" w:color="auto"/>
        <w:bottom w:val="none" w:sz="0" w:space="0" w:color="auto"/>
        <w:right w:val="none" w:sz="0" w:space="0" w:color="auto"/>
      </w:divBdr>
    </w:div>
    <w:div w:id="1342664074">
      <w:bodyDiv w:val="1"/>
      <w:marLeft w:val="0"/>
      <w:marRight w:val="0"/>
      <w:marTop w:val="0"/>
      <w:marBottom w:val="0"/>
      <w:divBdr>
        <w:top w:val="none" w:sz="0" w:space="0" w:color="auto"/>
        <w:left w:val="none" w:sz="0" w:space="0" w:color="auto"/>
        <w:bottom w:val="none" w:sz="0" w:space="0" w:color="auto"/>
        <w:right w:val="none" w:sz="0" w:space="0" w:color="auto"/>
      </w:divBdr>
    </w:div>
    <w:div w:id="1387485605">
      <w:bodyDiv w:val="1"/>
      <w:marLeft w:val="0"/>
      <w:marRight w:val="0"/>
      <w:marTop w:val="0"/>
      <w:marBottom w:val="0"/>
      <w:divBdr>
        <w:top w:val="none" w:sz="0" w:space="0" w:color="auto"/>
        <w:left w:val="none" w:sz="0" w:space="0" w:color="auto"/>
        <w:bottom w:val="none" w:sz="0" w:space="0" w:color="auto"/>
        <w:right w:val="none" w:sz="0" w:space="0" w:color="auto"/>
      </w:divBdr>
    </w:div>
    <w:div w:id="1597203426">
      <w:bodyDiv w:val="1"/>
      <w:marLeft w:val="0"/>
      <w:marRight w:val="0"/>
      <w:marTop w:val="0"/>
      <w:marBottom w:val="0"/>
      <w:divBdr>
        <w:top w:val="none" w:sz="0" w:space="0" w:color="auto"/>
        <w:left w:val="none" w:sz="0" w:space="0" w:color="auto"/>
        <w:bottom w:val="none" w:sz="0" w:space="0" w:color="auto"/>
        <w:right w:val="none" w:sz="0" w:space="0" w:color="auto"/>
      </w:divBdr>
    </w:div>
    <w:div w:id="176059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67108486439195"/>
          <c:y val="5.1400554097404488E-2"/>
          <c:w val="0.79168503937007995"/>
          <c:h val="0.7880165500145816"/>
        </c:manualLayout>
      </c:layout>
      <c:scatterChart>
        <c:scatterStyle val="smoothMarker"/>
        <c:ser>
          <c:idx val="0"/>
          <c:order val="0"/>
          <c:tx>
            <c:v>Pre/Silent</c:v>
          </c:tx>
          <c:spPr>
            <a:ln>
              <a:prstDash val="sysDash"/>
            </a:ln>
          </c:spPr>
          <c:marker>
            <c:symbol val="none"/>
          </c:marker>
          <c:dPt>
            <c:idx val="176"/>
            <c:marker>
              <c:symbol val="diamond"/>
              <c:size val="10"/>
              <c:spPr>
                <a:solidFill>
                  <a:schemeClr val="accent1"/>
                </a:solidFill>
              </c:spPr>
            </c:marker>
          </c:dPt>
          <c:xVal>
            <c:numRef>
              <c:f>AllAlerts!$A$6:$A$182</c:f>
              <c:numCache>
                <c:formatCode>General</c:formatCode>
                <c:ptCount val="177"/>
                <c:pt idx="0">
                  <c:v>3.1942620078722651E-2</c:v>
                </c:pt>
                <c:pt idx="1">
                  <c:v>3.2998175488578037E-2</c:v>
                </c:pt>
                <c:pt idx="2">
                  <c:v>7.5593731138441547E-2</c:v>
                </c:pt>
                <c:pt idx="3">
                  <c:v>0.12375012000401819</c:v>
                </c:pt>
                <c:pt idx="4">
                  <c:v>0.20550650888019162</c:v>
                </c:pt>
                <c:pt idx="5">
                  <c:v>0.21282511995898337</c:v>
                </c:pt>
                <c:pt idx="6">
                  <c:v>0.21765928672419693</c:v>
                </c:pt>
                <c:pt idx="7">
                  <c:v>0.23855289783742736</c:v>
                </c:pt>
                <c:pt idx="8">
                  <c:v>0.24050206436051264</c:v>
                </c:pt>
                <c:pt idx="9">
                  <c:v>0.24133150882191129</c:v>
                </c:pt>
                <c:pt idx="10">
                  <c:v>0.32705373115009784</c:v>
                </c:pt>
                <c:pt idx="11">
                  <c:v>0.33682984219657125</c:v>
                </c:pt>
                <c:pt idx="12">
                  <c:v>0.35417789790365523</c:v>
                </c:pt>
                <c:pt idx="13">
                  <c:v>0.35748345335324688</c:v>
                </c:pt>
                <c:pt idx="14">
                  <c:v>0.40215289784802338</c:v>
                </c:pt>
                <c:pt idx="15">
                  <c:v>0.41745650894112057</c:v>
                </c:pt>
                <c:pt idx="16">
                  <c:v>0.47307150900363931</c:v>
                </c:pt>
                <c:pt idx="17">
                  <c:v>0.48284095327059484</c:v>
                </c:pt>
                <c:pt idx="18">
                  <c:v>0.50782039781411492</c:v>
                </c:pt>
                <c:pt idx="19">
                  <c:v>0.51171400891409979</c:v>
                </c:pt>
                <c:pt idx="20">
                  <c:v>0.59819456444846253</c:v>
                </c:pt>
                <c:pt idx="21">
                  <c:v>0.6140056754483133</c:v>
                </c:pt>
                <c:pt idx="22">
                  <c:v>0.62849178678459705</c:v>
                </c:pt>
                <c:pt idx="23">
                  <c:v>0.68007150888443035</c:v>
                </c:pt>
                <c:pt idx="24">
                  <c:v>0.72346873111194931</c:v>
                </c:pt>
                <c:pt idx="25">
                  <c:v>0.77509817540645642</c:v>
                </c:pt>
                <c:pt idx="26">
                  <c:v>0.81428067558341644</c:v>
                </c:pt>
                <c:pt idx="27">
                  <c:v>0.86218345330821244</c:v>
                </c:pt>
                <c:pt idx="28">
                  <c:v>0.95338261995050644</c:v>
                </c:pt>
                <c:pt idx="29">
                  <c:v>0.95427039782206158</c:v>
                </c:pt>
                <c:pt idx="30">
                  <c:v>0.97971400876839965</c:v>
                </c:pt>
                <c:pt idx="31">
                  <c:v>1.1648576200670684</c:v>
                </c:pt>
                <c:pt idx="32">
                  <c:v>1.1920037311315566</c:v>
                </c:pt>
                <c:pt idx="33">
                  <c:v>1.2259315089384695</c:v>
                </c:pt>
                <c:pt idx="34">
                  <c:v>1.2975890088081359</c:v>
                </c:pt>
                <c:pt idx="35">
                  <c:v>1.3641659533977526</c:v>
                </c:pt>
                <c:pt idx="36">
                  <c:v>1.4050806756152048</c:v>
                </c:pt>
                <c:pt idx="37">
                  <c:v>1.4421251200967384</c:v>
                </c:pt>
                <c:pt idx="38">
                  <c:v>1.4792242866754495</c:v>
                </c:pt>
                <c:pt idx="39">
                  <c:v>1.5205259534385469</c:v>
                </c:pt>
                <c:pt idx="40">
                  <c:v>1.5624326199293137</c:v>
                </c:pt>
                <c:pt idx="41">
                  <c:v>1.5639834532472818</c:v>
                </c:pt>
                <c:pt idx="42">
                  <c:v>1.5736695643266041</c:v>
                </c:pt>
                <c:pt idx="43">
                  <c:v>1.6543723422288901</c:v>
                </c:pt>
                <c:pt idx="44">
                  <c:v>1.679628731144799</c:v>
                </c:pt>
                <c:pt idx="45">
                  <c:v>1.6841501200199149</c:v>
                </c:pt>
                <c:pt idx="46">
                  <c:v>1.7360787310865222</c:v>
                </c:pt>
                <c:pt idx="47">
                  <c:v>1.7937981755203662</c:v>
                </c:pt>
                <c:pt idx="48">
                  <c:v>1.9840528976917293</c:v>
                </c:pt>
                <c:pt idx="49">
                  <c:v>2.0278687310881067</c:v>
                </c:pt>
                <c:pt idx="50">
                  <c:v>2.0487140089935787</c:v>
                </c:pt>
                <c:pt idx="51">
                  <c:v>2.054625953369666</c:v>
                </c:pt>
                <c:pt idx="52">
                  <c:v>2.0890631755855349</c:v>
                </c:pt>
                <c:pt idx="53">
                  <c:v>2.1286926199992462</c:v>
                </c:pt>
                <c:pt idx="54">
                  <c:v>2.2716315089331767</c:v>
                </c:pt>
                <c:pt idx="55">
                  <c:v>2.3016612310541977</c:v>
                </c:pt>
                <c:pt idx="56">
                  <c:v>2.3086815088987351</c:v>
                </c:pt>
                <c:pt idx="57">
                  <c:v>2.3465945643848838</c:v>
                </c:pt>
                <c:pt idx="58">
                  <c:v>2.3861520646015797</c:v>
                </c:pt>
                <c:pt idx="59">
                  <c:v>2.4696453977293427</c:v>
                </c:pt>
                <c:pt idx="60">
                  <c:v>2.510207619931963</c:v>
                </c:pt>
                <c:pt idx="61">
                  <c:v>2.51766956448555</c:v>
                </c:pt>
                <c:pt idx="62">
                  <c:v>2.5223537311951318</c:v>
                </c:pt>
                <c:pt idx="63">
                  <c:v>2.6208009532425152</c:v>
                </c:pt>
                <c:pt idx="64">
                  <c:v>2.6463084532817187</c:v>
                </c:pt>
                <c:pt idx="65">
                  <c:v>2.6882001198662637</c:v>
                </c:pt>
                <c:pt idx="66">
                  <c:v>2.7791770644982647</c:v>
                </c:pt>
                <c:pt idx="67">
                  <c:v>2.8295287310414845</c:v>
                </c:pt>
                <c:pt idx="68">
                  <c:v>3.1189445643292535</c:v>
                </c:pt>
                <c:pt idx="69">
                  <c:v>3.1638092867533407</c:v>
                </c:pt>
                <c:pt idx="70">
                  <c:v>3.2058676199780569</c:v>
                </c:pt>
                <c:pt idx="71">
                  <c:v>3.2344501199987157</c:v>
                </c:pt>
                <c:pt idx="72">
                  <c:v>3.4022620644171995</c:v>
                </c:pt>
                <c:pt idx="73">
                  <c:v>3.512986231048902</c:v>
                </c:pt>
                <c:pt idx="74">
                  <c:v>3.5177278976308002</c:v>
                </c:pt>
                <c:pt idx="75">
                  <c:v>3.5622640089194002</c:v>
                </c:pt>
                <c:pt idx="76">
                  <c:v>3.5736492866939971</c:v>
                </c:pt>
                <c:pt idx="77">
                  <c:v>3.5980528977182167</c:v>
                </c:pt>
                <c:pt idx="78">
                  <c:v>3.6259342866473818</c:v>
                </c:pt>
                <c:pt idx="79">
                  <c:v>3.7762028978268307</c:v>
                </c:pt>
                <c:pt idx="80">
                  <c:v>4.4160334534115346</c:v>
                </c:pt>
                <c:pt idx="81">
                  <c:v>4.8816862310303586</c:v>
                </c:pt>
                <c:pt idx="82">
                  <c:v>4.9933140089114465</c:v>
                </c:pt>
                <c:pt idx="83">
                  <c:v>5.0368306756019585</c:v>
                </c:pt>
                <c:pt idx="84">
                  <c:v>5.2058806755807661</c:v>
                </c:pt>
                <c:pt idx="85">
                  <c:v>5.5433751200305093</c:v>
                </c:pt>
                <c:pt idx="86">
                  <c:v>5.6425242868396879</c:v>
                </c:pt>
                <c:pt idx="87">
                  <c:v>5.6758223421706093</c:v>
                </c:pt>
                <c:pt idx="88">
                  <c:v>5.7125945644908445</c:v>
                </c:pt>
                <c:pt idx="89">
                  <c:v>5.752430675692028</c:v>
                </c:pt>
                <c:pt idx="90">
                  <c:v>5.7860528976387444</c:v>
                </c:pt>
                <c:pt idx="91">
                  <c:v>5.9212251200940944</c:v>
                </c:pt>
                <c:pt idx="92">
                  <c:v>5.9343251200517022</c:v>
                </c:pt>
                <c:pt idx="93">
                  <c:v>6.0063453976975554</c:v>
                </c:pt>
                <c:pt idx="94">
                  <c:v>6.2564676200018994</c:v>
                </c:pt>
                <c:pt idx="95">
                  <c:v>6.4879770645168096</c:v>
                </c:pt>
                <c:pt idx="96">
                  <c:v>6.8491770645644925</c:v>
                </c:pt>
                <c:pt idx="97">
                  <c:v>7.0342048423157726</c:v>
                </c:pt>
                <c:pt idx="98">
                  <c:v>7.2709251201152805</c:v>
                </c:pt>
                <c:pt idx="99">
                  <c:v>7.3661834533347026</c:v>
                </c:pt>
                <c:pt idx="100">
                  <c:v>7.5791528977950415</c:v>
                </c:pt>
                <c:pt idx="101">
                  <c:v>8.0809298421939211</c:v>
                </c:pt>
                <c:pt idx="102">
                  <c:v>8.3536898420916863</c:v>
                </c:pt>
                <c:pt idx="103">
                  <c:v>8.5552473423216231</c:v>
                </c:pt>
                <c:pt idx="104">
                  <c:v>8.6135770644744181</c:v>
                </c:pt>
                <c:pt idx="105">
                  <c:v>8.6579842867454069</c:v>
                </c:pt>
                <c:pt idx="106">
                  <c:v>8.7118881754080455</c:v>
                </c:pt>
                <c:pt idx="107">
                  <c:v>8.9430409533447701</c:v>
                </c:pt>
                <c:pt idx="108">
                  <c:v>9.1692715088526402</c:v>
                </c:pt>
                <c:pt idx="109">
                  <c:v>9.8858195644617233</c:v>
                </c:pt>
                <c:pt idx="110">
                  <c:v>9.9049362311098541</c:v>
                </c:pt>
                <c:pt idx="111">
                  <c:v>9.9783223421705891</c:v>
                </c:pt>
                <c:pt idx="112">
                  <c:v>10.127055675586064</c:v>
                </c:pt>
                <c:pt idx="113">
                  <c:v>10.147650120125858</c:v>
                </c:pt>
                <c:pt idx="114">
                  <c:v>10.346300953361723</c:v>
                </c:pt>
                <c:pt idx="115">
                  <c:v>10.664978731009695</c:v>
                </c:pt>
                <c:pt idx="116">
                  <c:v>11.084086231125752</c:v>
                </c:pt>
                <c:pt idx="117">
                  <c:v>11.288765953249401</c:v>
                </c:pt>
                <c:pt idx="118">
                  <c:v>12.161696508791724</c:v>
                </c:pt>
                <c:pt idx="119">
                  <c:v>12.264700953165702</c:v>
                </c:pt>
                <c:pt idx="120">
                  <c:v>12.646575120025211</c:v>
                </c:pt>
                <c:pt idx="121">
                  <c:v>13.240765953328868</c:v>
                </c:pt>
                <c:pt idx="122">
                  <c:v>13.596361231207847</c:v>
                </c:pt>
                <c:pt idx="123">
                  <c:v>13.603070397840606</c:v>
                </c:pt>
                <c:pt idx="124">
                  <c:v>13.654113175537848</c:v>
                </c:pt>
                <c:pt idx="125">
                  <c:v>13.9035723421971</c:v>
                </c:pt>
                <c:pt idx="126">
                  <c:v>14.189883453382386</c:v>
                </c:pt>
                <c:pt idx="127">
                  <c:v>14.556404842336995</c:v>
                </c:pt>
                <c:pt idx="128">
                  <c:v>14.84536678658592</c:v>
                </c:pt>
                <c:pt idx="129">
                  <c:v>15.52500845346186</c:v>
                </c:pt>
                <c:pt idx="130">
                  <c:v>15.630171508789063</c:v>
                </c:pt>
                <c:pt idx="131">
                  <c:v>16.398893731104003</c:v>
                </c:pt>
                <c:pt idx="132">
                  <c:v>16.452219564451081</c:v>
                </c:pt>
                <c:pt idx="133">
                  <c:v>16.690839009020063</c:v>
                </c:pt>
                <c:pt idx="134">
                  <c:v>17.231888175672989</c:v>
                </c:pt>
                <c:pt idx="135">
                  <c:v>17.770255675646993</c:v>
                </c:pt>
                <c:pt idx="136">
                  <c:v>17.852913175556392</c:v>
                </c:pt>
                <c:pt idx="137">
                  <c:v>17.953050120075545</c:v>
                </c:pt>
                <c:pt idx="138">
                  <c:v>17.988740953339402</c:v>
                </c:pt>
                <c:pt idx="139">
                  <c:v>17.994562064475485</c:v>
                </c:pt>
                <c:pt idx="140">
                  <c:v>19.587679842313083</c:v>
                </c:pt>
                <c:pt idx="141">
                  <c:v>19.827603731155389</c:v>
                </c:pt>
                <c:pt idx="142">
                  <c:v>20.414517619874744</c:v>
                </c:pt>
                <c:pt idx="143">
                  <c:v>20.53920845329765</c:v>
                </c:pt>
                <c:pt idx="144">
                  <c:v>20.539872342083193</c:v>
                </c:pt>
                <c:pt idx="145">
                  <c:v>21.878590953350066</c:v>
                </c:pt>
                <c:pt idx="146">
                  <c:v>22.049869564572969</c:v>
                </c:pt>
                <c:pt idx="147">
                  <c:v>22.213169564472306</c:v>
                </c:pt>
                <c:pt idx="148">
                  <c:v>22.748616786665323</c:v>
                </c:pt>
                <c:pt idx="149">
                  <c:v>22.767584286663222</c:v>
                </c:pt>
                <c:pt idx="150">
                  <c:v>24.22591400888231</c:v>
                </c:pt>
                <c:pt idx="151">
                  <c:v>25.296167619956865</c:v>
                </c:pt>
                <c:pt idx="152">
                  <c:v>26.302844564384884</c:v>
                </c:pt>
                <c:pt idx="153">
                  <c:v>27.356613175537813</c:v>
                </c:pt>
                <c:pt idx="154">
                  <c:v>27.98872706446377</c:v>
                </c:pt>
                <c:pt idx="155">
                  <c:v>28.045390953222881</c:v>
                </c:pt>
                <c:pt idx="156">
                  <c:v>28.496299286683342</c:v>
                </c:pt>
                <c:pt idx="157">
                  <c:v>28.869137064417203</c:v>
                </c:pt>
                <c:pt idx="158">
                  <c:v>28.975116786758086</c:v>
                </c:pt>
                <c:pt idx="159">
                  <c:v>28.979654842217762</c:v>
                </c:pt>
                <c:pt idx="160">
                  <c:v>29.132425953282251</c:v>
                </c:pt>
                <c:pt idx="161">
                  <c:v>29.657873175475334</c:v>
                </c:pt>
                <c:pt idx="162">
                  <c:v>31.157705675628478</c:v>
                </c:pt>
                <c:pt idx="163">
                  <c:v>31.537537064486095</c:v>
                </c:pt>
                <c:pt idx="164">
                  <c:v>32.933139842285115</c:v>
                </c:pt>
                <c:pt idx="165">
                  <c:v>33.464675953255757</c:v>
                </c:pt>
                <c:pt idx="166">
                  <c:v>34.950146508945345</c:v>
                </c:pt>
                <c:pt idx="167">
                  <c:v>36.477144564390073</c:v>
                </c:pt>
                <c:pt idx="168">
                  <c:v>36.794974286688699</c:v>
                </c:pt>
                <c:pt idx="169">
                  <c:v>40.264766786694494</c:v>
                </c:pt>
                <c:pt idx="170">
                  <c:v>41.955139842232072</c:v>
                </c:pt>
                <c:pt idx="171">
                  <c:v>42.228139842285181</c:v>
                </c:pt>
                <c:pt idx="172">
                  <c:v>43.003848175472598</c:v>
                </c:pt>
                <c:pt idx="173">
                  <c:v>43.786534286671213</c:v>
                </c:pt>
                <c:pt idx="174">
                  <c:v>44.214427897731383</c:v>
                </c:pt>
                <c:pt idx="175">
                  <c:v>45.202294564445815</c:v>
                </c:pt>
                <c:pt idx="176">
                  <c:v>48</c:v>
                </c:pt>
              </c:numCache>
            </c:numRef>
          </c:xVal>
          <c:yVal>
            <c:numRef>
              <c:f>AllAlerts!$H$6:$H$182</c:f>
              <c:numCache>
                <c:formatCode>0.00%</c:formatCode>
                <c:ptCount val="177"/>
                <c:pt idx="0">
                  <c:v>1</c:v>
                </c:pt>
                <c:pt idx="1">
                  <c:v>1</c:v>
                </c:pt>
                <c:pt idx="2">
                  <c:v>0.99831932773109155</c:v>
                </c:pt>
                <c:pt idx="3">
                  <c:v>0.99663865546218577</c:v>
                </c:pt>
                <c:pt idx="4">
                  <c:v>0.99495798319327733</c:v>
                </c:pt>
                <c:pt idx="5">
                  <c:v>0.99495798319327733</c:v>
                </c:pt>
                <c:pt idx="6">
                  <c:v>0.99327731092436888</c:v>
                </c:pt>
                <c:pt idx="7">
                  <c:v>0.99327731092436888</c:v>
                </c:pt>
                <c:pt idx="8">
                  <c:v>0.99159663865546221</c:v>
                </c:pt>
                <c:pt idx="9">
                  <c:v>0.99159663865546221</c:v>
                </c:pt>
                <c:pt idx="10">
                  <c:v>0.99159663865546221</c:v>
                </c:pt>
                <c:pt idx="11">
                  <c:v>0.99159663865546221</c:v>
                </c:pt>
                <c:pt idx="12">
                  <c:v>0.98991596638655466</c:v>
                </c:pt>
                <c:pt idx="13">
                  <c:v>0.98823529411764621</c:v>
                </c:pt>
                <c:pt idx="14">
                  <c:v>0.98655462184873866</c:v>
                </c:pt>
                <c:pt idx="15">
                  <c:v>0.98655462184873866</c:v>
                </c:pt>
                <c:pt idx="16">
                  <c:v>0.98655462184873866</c:v>
                </c:pt>
                <c:pt idx="17">
                  <c:v>0.98487394957983188</c:v>
                </c:pt>
                <c:pt idx="18">
                  <c:v>0.98487394957983188</c:v>
                </c:pt>
                <c:pt idx="19">
                  <c:v>0.98319327731092432</c:v>
                </c:pt>
                <c:pt idx="20">
                  <c:v>0.98151260504201487</c:v>
                </c:pt>
                <c:pt idx="21">
                  <c:v>0.97983193277311043</c:v>
                </c:pt>
                <c:pt idx="22">
                  <c:v>0.97983193277311043</c:v>
                </c:pt>
                <c:pt idx="23">
                  <c:v>0.97815126050420165</c:v>
                </c:pt>
                <c:pt idx="24">
                  <c:v>0.97647058823529354</c:v>
                </c:pt>
                <c:pt idx="25">
                  <c:v>0.97478991596638664</c:v>
                </c:pt>
                <c:pt idx="26">
                  <c:v>0.97478991596638664</c:v>
                </c:pt>
                <c:pt idx="27">
                  <c:v>0.97478991596638664</c:v>
                </c:pt>
                <c:pt idx="28">
                  <c:v>0.97478991596638664</c:v>
                </c:pt>
                <c:pt idx="29">
                  <c:v>0.97478991596638664</c:v>
                </c:pt>
                <c:pt idx="30">
                  <c:v>0.97310924369747986</c:v>
                </c:pt>
                <c:pt idx="31">
                  <c:v>0.97142857142857253</c:v>
                </c:pt>
                <c:pt idx="32">
                  <c:v>0.96974789915966464</c:v>
                </c:pt>
                <c:pt idx="33">
                  <c:v>0.96974789915966464</c:v>
                </c:pt>
                <c:pt idx="34">
                  <c:v>0.96974789915966464</c:v>
                </c:pt>
                <c:pt idx="35">
                  <c:v>0.96974789915966464</c:v>
                </c:pt>
                <c:pt idx="36">
                  <c:v>0.9680672268907563</c:v>
                </c:pt>
                <c:pt idx="37">
                  <c:v>0.96638655462184853</c:v>
                </c:pt>
                <c:pt idx="38">
                  <c:v>0.96638655462184853</c:v>
                </c:pt>
                <c:pt idx="39">
                  <c:v>0.96470588235294163</c:v>
                </c:pt>
                <c:pt idx="40">
                  <c:v>0.96470588235294163</c:v>
                </c:pt>
                <c:pt idx="41">
                  <c:v>0.96470588235294163</c:v>
                </c:pt>
                <c:pt idx="42">
                  <c:v>0.96470588235294163</c:v>
                </c:pt>
                <c:pt idx="43">
                  <c:v>0.96470588235294163</c:v>
                </c:pt>
                <c:pt idx="44">
                  <c:v>0.96302521008403508</c:v>
                </c:pt>
                <c:pt idx="45">
                  <c:v>0.96134453781512663</c:v>
                </c:pt>
                <c:pt idx="46">
                  <c:v>0.95966386554621852</c:v>
                </c:pt>
                <c:pt idx="47">
                  <c:v>0.95798319327731052</c:v>
                </c:pt>
                <c:pt idx="48">
                  <c:v>0.95798319327731052</c:v>
                </c:pt>
                <c:pt idx="49">
                  <c:v>0.95798319327731052</c:v>
                </c:pt>
                <c:pt idx="50">
                  <c:v>0.95630252100840329</c:v>
                </c:pt>
                <c:pt idx="51">
                  <c:v>0.95630252100840329</c:v>
                </c:pt>
                <c:pt idx="52">
                  <c:v>0.95630252100840329</c:v>
                </c:pt>
                <c:pt idx="53">
                  <c:v>0.95630252100840329</c:v>
                </c:pt>
                <c:pt idx="54">
                  <c:v>0.95630252100840329</c:v>
                </c:pt>
                <c:pt idx="55">
                  <c:v>0.95630252100840329</c:v>
                </c:pt>
                <c:pt idx="56">
                  <c:v>0.95630252100840329</c:v>
                </c:pt>
                <c:pt idx="57">
                  <c:v>0.95630252100840329</c:v>
                </c:pt>
                <c:pt idx="58">
                  <c:v>0.95462184873949696</c:v>
                </c:pt>
                <c:pt idx="59">
                  <c:v>0.95462184873949696</c:v>
                </c:pt>
                <c:pt idx="60">
                  <c:v>0.95462184873949696</c:v>
                </c:pt>
                <c:pt idx="61">
                  <c:v>0.95294117647059062</c:v>
                </c:pt>
                <c:pt idx="62">
                  <c:v>0.95294117647059062</c:v>
                </c:pt>
                <c:pt idx="63">
                  <c:v>0.95294117647059062</c:v>
                </c:pt>
                <c:pt idx="64">
                  <c:v>0.95294117647059062</c:v>
                </c:pt>
                <c:pt idx="65">
                  <c:v>0.95294117647059062</c:v>
                </c:pt>
                <c:pt idx="66">
                  <c:v>0.95126050420168051</c:v>
                </c:pt>
                <c:pt idx="67">
                  <c:v>0.95126050420168051</c:v>
                </c:pt>
                <c:pt idx="68">
                  <c:v>0.95126050420168051</c:v>
                </c:pt>
                <c:pt idx="69">
                  <c:v>0.95126050420168051</c:v>
                </c:pt>
                <c:pt idx="70">
                  <c:v>0.95126050420168051</c:v>
                </c:pt>
                <c:pt idx="71">
                  <c:v>0.95126050420168051</c:v>
                </c:pt>
                <c:pt idx="72">
                  <c:v>0.94957983193277362</c:v>
                </c:pt>
                <c:pt idx="73">
                  <c:v>0.94957983193277362</c:v>
                </c:pt>
                <c:pt idx="74">
                  <c:v>0.94957983193277362</c:v>
                </c:pt>
                <c:pt idx="75">
                  <c:v>0.94789915966386684</c:v>
                </c:pt>
                <c:pt idx="76">
                  <c:v>0.94621848739495751</c:v>
                </c:pt>
                <c:pt idx="77">
                  <c:v>0.94621848739495751</c:v>
                </c:pt>
                <c:pt idx="78">
                  <c:v>0.94621848739495751</c:v>
                </c:pt>
                <c:pt idx="79">
                  <c:v>0.9445378151260504</c:v>
                </c:pt>
                <c:pt idx="80">
                  <c:v>0.94285714285714251</c:v>
                </c:pt>
                <c:pt idx="81">
                  <c:v>0.94117647058823561</c:v>
                </c:pt>
                <c:pt idx="82">
                  <c:v>0.93949579831932772</c:v>
                </c:pt>
                <c:pt idx="83">
                  <c:v>0.93949579831932772</c:v>
                </c:pt>
                <c:pt idx="84">
                  <c:v>0.93781512605042061</c:v>
                </c:pt>
                <c:pt idx="85">
                  <c:v>0.93613445378151261</c:v>
                </c:pt>
                <c:pt idx="86">
                  <c:v>0.93445378151260361</c:v>
                </c:pt>
                <c:pt idx="87">
                  <c:v>0.93277310924369761</c:v>
                </c:pt>
                <c:pt idx="88">
                  <c:v>0.93277310924369761</c:v>
                </c:pt>
                <c:pt idx="89">
                  <c:v>0.93277310924369761</c:v>
                </c:pt>
                <c:pt idx="90">
                  <c:v>0.93277310924369761</c:v>
                </c:pt>
                <c:pt idx="91">
                  <c:v>0.93277310924369761</c:v>
                </c:pt>
                <c:pt idx="92">
                  <c:v>0.93277310924369761</c:v>
                </c:pt>
                <c:pt idx="93">
                  <c:v>0.93109243697479105</c:v>
                </c:pt>
                <c:pt idx="94">
                  <c:v>0.92941176470588238</c:v>
                </c:pt>
                <c:pt idx="95">
                  <c:v>0.92941176470588238</c:v>
                </c:pt>
                <c:pt idx="96">
                  <c:v>0.92941176470588238</c:v>
                </c:pt>
                <c:pt idx="97">
                  <c:v>0.92773109243697593</c:v>
                </c:pt>
                <c:pt idx="98">
                  <c:v>0.9260504201680676</c:v>
                </c:pt>
                <c:pt idx="99">
                  <c:v>0.92436974789915949</c:v>
                </c:pt>
                <c:pt idx="100">
                  <c:v>0.92268907563025215</c:v>
                </c:pt>
                <c:pt idx="101">
                  <c:v>0.9210084033613446</c:v>
                </c:pt>
                <c:pt idx="102">
                  <c:v>0.9210084033613446</c:v>
                </c:pt>
                <c:pt idx="103">
                  <c:v>0.91932773109243648</c:v>
                </c:pt>
                <c:pt idx="104">
                  <c:v>0.91932773109243648</c:v>
                </c:pt>
                <c:pt idx="105">
                  <c:v>0.91932773109243648</c:v>
                </c:pt>
                <c:pt idx="106">
                  <c:v>0.91932773109243648</c:v>
                </c:pt>
                <c:pt idx="107">
                  <c:v>0.9176470588235307</c:v>
                </c:pt>
                <c:pt idx="108">
                  <c:v>0.91596638655462159</c:v>
                </c:pt>
                <c:pt idx="109">
                  <c:v>0.9142857142857147</c:v>
                </c:pt>
                <c:pt idx="110">
                  <c:v>0.9142857142857147</c:v>
                </c:pt>
                <c:pt idx="111">
                  <c:v>0.9142857142857147</c:v>
                </c:pt>
                <c:pt idx="112">
                  <c:v>0.91260504201680792</c:v>
                </c:pt>
                <c:pt idx="113">
                  <c:v>0.91092436974789859</c:v>
                </c:pt>
                <c:pt idx="114">
                  <c:v>0.90924369747899281</c:v>
                </c:pt>
                <c:pt idx="115">
                  <c:v>0.90924369747899281</c:v>
                </c:pt>
                <c:pt idx="116">
                  <c:v>0.90756302521008358</c:v>
                </c:pt>
                <c:pt idx="117">
                  <c:v>0.90756302521008358</c:v>
                </c:pt>
                <c:pt idx="118">
                  <c:v>0.90588235294117669</c:v>
                </c:pt>
                <c:pt idx="119">
                  <c:v>0.90588235294117669</c:v>
                </c:pt>
                <c:pt idx="120">
                  <c:v>0.90420168067226858</c:v>
                </c:pt>
                <c:pt idx="121">
                  <c:v>0.90420168067226858</c:v>
                </c:pt>
                <c:pt idx="122">
                  <c:v>0.90420168067226858</c:v>
                </c:pt>
                <c:pt idx="123">
                  <c:v>0.90420168067226858</c:v>
                </c:pt>
                <c:pt idx="124">
                  <c:v>0.90420168067226858</c:v>
                </c:pt>
                <c:pt idx="125">
                  <c:v>0.90252100840336169</c:v>
                </c:pt>
                <c:pt idx="126">
                  <c:v>0.90252100840336169</c:v>
                </c:pt>
                <c:pt idx="127">
                  <c:v>0.90084033613445502</c:v>
                </c:pt>
                <c:pt idx="128">
                  <c:v>0.89915966386554702</c:v>
                </c:pt>
                <c:pt idx="129">
                  <c:v>0.89747899159663858</c:v>
                </c:pt>
                <c:pt idx="130">
                  <c:v>0.89747899159663858</c:v>
                </c:pt>
                <c:pt idx="131">
                  <c:v>0.89579831932773191</c:v>
                </c:pt>
                <c:pt idx="132">
                  <c:v>0.89579831932773191</c:v>
                </c:pt>
                <c:pt idx="133">
                  <c:v>0.89579831932773191</c:v>
                </c:pt>
                <c:pt idx="134">
                  <c:v>0.89579831932773191</c:v>
                </c:pt>
                <c:pt idx="135">
                  <c:v>0.89411764705882413</c:v>
                </c:pt>
                <c:pt idx="136">
                  <c:v>0.89411764705882413</c:v>
                </c:pt>
                <c:pt idx="137">
                  <c:v>0.89411764705882413</c:v>
                </c:pt>
                <c:pt idx="138">
                  <c:v>0.89411764705882413</c:v>
                </c:pt>
                <c:pt idx="139">
                  <c:v>0.89243697478991502</c:v>
                </c:pt>
                <c:pt idx="140">
                  <c:v>0.89075630252100912</c:v>
                </c:pt>
                <c:pt idx="141">
                  <c:v>0.89075630252100912</c:v>
                </c:pt>
                <c:pt idx="142">
                  <c:v>0.88907563025210246</c:v>
                </c:pt>
                <c:pt idx="143">
                  <c:v>0.88907563025210246</c:v>
                </c:pt>
                <c:pt idx="144">
                  <c:v>0.88739495798319501</c:v>
                </c:pt>
                <c:pt idx="145">
                  <c:v>0.88739495798319501</c:v>
                </c:pt>
                <c:pt idx="146">
                  <c:v>0.88571428571428557</c:v>
                </c:pt>
                <c:pt idx="147">
                  <c:v>0.88403361344537978</c:v>
                </c:pt>
                <c:pt idx="148">
                  <c:v>0.88235294117647056</c:v>
                </c:pt>
                <c:pt idx="149">
                  <c:v>0.88067226890756278</c:v>
                </c:pt>
                <c:pt idx="150">
                  <c:v>0.87899159663865756</c:v>
                </c:pt>
                <c:pt idx="151">
                  <c:v>0.87731092436974811</c:v>
                </c:pt>
                <c:pt idx="152">
                  <c:v>0.87731092436974811</c:v>
                </c:pt>
                <c:pt idx="153">
                  <c:v>0.87731092436974811</c:v>
                </c:pt>
                <c:pt idx="154">
                  <c:v>0.87563025210084255</c:v>
                </c:pt>
                <c:pt idx="155">
                  <c:v>0.873949579831933</c:v>
                </c:pt>
                <c:pt idx="156">
                  <c:v>0.873949579831933</c:v>
                </c:pt>
                <c:pt idx="157">
                  <c:v>0.87226890756302633</c:v>
                </c:pt>
                <c:pt idx="158">
                  <c:v>0.87058823529411877</c:v>
                </c:pt>
                <c:pt idx="159">
                  <c:v>0.87058823529411877</c:v>
                </c:pt>
                <c:pt idx="160">
                  <c:v>0.86890756302521033</c:v>
                </c:pt>
                <c:pt idx="161">
                  <c:v>0.86722689075630277</c:v>
                </c:pt>
                <c:pt idx="162">
                  <c:v>0.86722689075630277</c:v>
                </c:pt>
                <c:pt idx="163">
                  <c:v>0.86722689075630277</c:v>
                </c:pt>
                <c:pt idx="164">
                  <c:v>0.86722689075630277</c:v>
                </c:pt>
                <c:pt idx="165">
                  <c:v>0.8655462184873961</c:v>
                </c:pt>
                <c:pt idx="166">
                  <c:v>0.86386554621848943</c:v>
                </c:pt>
                <c:pt idx="167">
                  <c:v>0.86218487394958176</c:v>
                </c:pt>
                <c:pt idx="168">
                  <c:v>0.86218487394958176</c:v>
                </c:pt>
                <c:pt idx="169">
                  <c:v>0.86050420168067265</c:v>
                </c:pt>
                <c:pt idx="170">
                  <c:v>0.85882352941176499</c:v>
                </c:pt>
                <c:pt idx="171">
                  <c:v>0.85882352941176499</c:v>
                </c:pt>
                <c:pt idx="172">
                  <c:v>0.85714285714285765</c:v>
                </c:pt>
                <c:pt idx="173">
                  <c:v>0.85714285714285765</c:v>
                </c:pt>
                <c:pt idx="174">
                  <c:v>0.85714285714285765</c:v>
                </c:pt>
                <c:pt idx="175">
                  <c:v>0.85546218487394787</c:v>
                </c:pt>
                <c:pt idx="176">
                  <c:v>0.85546218487394787</c:v>
                </c:pt>
              </c:numCache>
            </c:numRef>
          </c:yVal>
          <c:smooth val="1"/>
        </c:ser>
        <c:ser>
          <c:idx val="1"/>
          <c:order val="1"/>
          <c:tx>
            <c:v>Post/Active</c:v>
          </c:tx>
          <c:spPr>
            <a:ln>
              <a:prstDash val="sysDash"/>
            </a:ln>
          </c:spPr>
          <c:marker>
            <c:symbol val="none"/>
          </c:marker>
          <c:dPt>
            <c:idx val="176"/>
            <c:marker>
              <c:symbol val="diamond"/>
              <c:size val="10"/>
            </c:marker>
          </c:dPt>
          <c:xVal>
            <c:numRef>
              <c:f>AllAlerts!$A$6:$A$182</c:f>
              <c:numCache>
                <c:formatCode>General</c:formatCode>
                <c:ptCount val="177"/>
                <c:pt idx="0">
                  <c:v>3.1942620078722651E-2</c:v>
                </c:pt>
                <c:pt idx="1">
                  <c:v>3.2998175488578037E-2</c:v>
                </c:pt>
                <c:pt idx="2">
                  <c:v>7.5593731138441547E-2</c:v>
                </c:pt>
                <c:pt idx="3">
                  <c:v>0.12375012000401819</c:v>
                </c:pt>
                <c:pt idx="4">
                  <c:v>0.20550650888019162</c:v>
                </c:pt>
                <c:pt idx="5">
                  <c:v>0.21282511995898337</c:v>
                </c:pt>
                <c:pt idx="6">
                  <c:v>0.21765928672419693</c:v>
                </c:pt>
                <c:pt idx="7">
                  <c:v>0.23855289783742736</c:v>
                </c:pt>
                <c:pt idx="8">
                  <c:v>0.24050206436051264</c:v>
                </c:pt>
                <c:pt idx="9">
                  <c:v>0.24133150882191129</c:v>
                </c:pt>
                <c:pt idx="10">
                  <c:v>0.32705373115009784</c:v>
                </c:pt>
                <c:pt idx="11">
                  <c:v>0.33682984219657125</c:v>
                </c:pt>
                <c:pt idx="12">
                  <c:v>0.35417789790365523</c:v>
                </c:pt>
                <c:pt idx="13">
                  <c:v>0.35748345335324688</c:v>
                </c:pt>
                <c:pt idx="14">
                  <c:v>0.40215289784802338</c:v>
                </c:pt>
                <c:pt idx="15">
                  <c:v>0.41745650894112057</c:v>
                </c:pt>
                <c:pt idx="16">
                  <c:v>0.47307150900363931</c:v>
                </c:pt>
                <c:pt idx="17">
                  <c:v>0.48284095327059484</c:v>
                </c:pt>
                <c:pt idx="18">
                  <c:v>0.50782039781411492</c:v>
                </c:pt>
                <c:pt idx="19">
                  <c:v>0.51171400891409979</c:v>
                </c:pt>
                <c:pt idx="20">
                  <c:v>0.59819456444846253</c:v>
                </c:pt>
                <c:pt idx="21">
                  <c:v>0.6140056754483133</c:v>
                </c:pt>
                <c:pt idx="22">
                  <c:v>0.62849178678459705</c:v>
                </c:pt>
                <c:pt idx="23">
                  <c:v>0.68007150888443035</c:v>
                </c:pt>
                <c:pt idx="24">
                  <c:v>0.72346873111194931</c:v>
                </c:pt>
                <c:pt idx="25">
                  <c:v>0.77509817540645642</c:v>
                </c:pt>
                <c:pt idx="26">
                  <c:v>0.81428067558341644</c:v>
                </c:pt>
                <c:pt idx="27">
                  <c:v>0.86218345330821244</c:v>
                </c:pt>
                <c:pt idx="28">
                  <c:v>0.95338261995050644</c:v>
                </c:pt>
                <c:pt idx="29">
                  <c:v>0.95427039782206158</c:v>
                </c:pt>
                <c:pt idx="30">
                  <c:v>0.97971400876839965</c:v>
                </c:pt>
                <c:pt idx="31">
                  <c:v>1.1648576200670684</c:v>
                </c:pt>
                <c:pt idx="32">
                  <c:v>1.1920037311315566</c:v>
                </c:pt>
                <c:pt idx="33">
                  <c:v>1.2259315089384695</c:v>
                </c:pt>
                <c:pt idx="34">
                  <c:v>1.2975890088081359</c:v>
                </c:pt>
                <c:pt idx="35">
                  <c:v>1.3641659533977526</c:v>
                </c:pt>
                <c:pt idx="36">
                  <c:v>1.4050806756152048</c:v>
                </c:pt>
                <c:pt idx="37">
                  <c:v>1.4421251200967384</c:v>
                </c:pt>
                <c:pt idx="38">
                  <c:v>1.4792242866754495</c:v>
                </c:pt>
                <c:pt idx="39">
                  <c:v>1.5205259534385469</c:v>
                </c:pt>
                <c:pt idx="40">
                  <c:v>1.5624326199293137</c:v>
                </c:pt>
                <c:pt idx="41">
                  <c:v>1.5639834532472818</c:v>
                </c:pt>
                <c:pt idx="42">
                  <c:v>1.5736695643266041</c:v>
                </c:pt>
                <c:pt idx="43">
                  <c:v>1.6543723422288901</c:v>
                </c:pt>
                <c:pt idx="44">
                  <c:v>1.679628731144799</c:v>
                </c:pt>
                <c:pt idx="45">
                  <c:v>1.6841501200199149</c:v>
                </c:pt>
                <c:pt idx="46">
                  <c:v>1.7360787310865222</c:v>
                </c:pt>
                <c:pt idx="47">
                  <c:v>1.7937981755203662</c:v>
                </c:pt>
                <c:pt idx="48">
                  <c:v>1.9840528976917293</c:v>
                </c:pt>
                <c:pt idx="49">
                  <c:v>2.0278687310881067</c:v>
                </c:pt>
                <c:pt idx="50">
                  <c:v>2.0487140089935787</c:v>
                </c:pt>
                <c:pt idx="51">
                  <c:v>2.054625953369666</c:v>
                </c:pt>
                <c:pt idx="52">
                  <c:v>2.0890631755855349</c:v>
                </c:pt>
                <c:pt idx="53">
                  <c:v>2.1286926199992462</c:v>
                </c:pt>
                <c:pt idx="54">
                  <c:v>2.2716315089331767</c:v>
                </c:pt>
                <c:pt idx="55">
                  <c:v>2.3016612310541977</c:v>
                </c:pt>
                <c:pt idx="56">
                  <c:v>2.3086815088987351</c:v>
                </c:pt>
                <c:pt idx="57">
                  <c:v>2.3465945643848838</c:v>
                </c:pt>
                <c:pt idx="58">
                  <c:v>2.3861520646015797</c:v>
                </c:pt>
                <c:pt idx="59">
                  <c:v>2.4696453977293427</c:v>
                </c:pt>
                <c:pt idx="60">
                  <c:v>2.510207619931963</c:v>
                </c:pt>
                <c:pt idx="61">
                  <c:v>2.51766956448555</c:v>
                </c:pt>
                <c:pt idx="62">
                  <c:v>2.5223537311951318</c:v>
                </c:pt>
                <c:pt idx="63">
                  <c:v>2.6208009532425152</c:v>
                </c:pt>
                <c:pt idx="64">
                  <c:v>2.6463084532817187</c:v>
                </c:pt>
                <c:pt idx="65">
                  <c:v>2.6882001198662637</c:v>
                </c:pt>
                <c:pt idx="66">
                  <c:v>2.7791770644982647</c:v>
                </c:pt>
                <c:pt idx="67">
                  <c:v>2.8295287310414845</c:v>
                </c:pt>
                <c:pt idx="68">
                  <c:v>3.1189445643292535</c:v>
                </c:pt>
                <c:pt idx="69">
                  <c:v>3.1638092867533407</c:v>
                </c:pt>
                <c:pt idx="70">
                  <c:v>3.2058676199780569</c:v>
                </c:pt>
                <c:pt idx="71">
                  <c:v>3.2344501199987157</c:v>
                </c:pt>
                <c:pt idx="72">
                  <c:v>3.4022620644171995</c:v>
                </c:pt>
                <c:pt idx="73">
                  <c:v>3.512986231048902</c:v>
                </c:pt>
                <c:pt idx="74">
                  <c:v>3.5177278976308002</c:v>
                </c:pt>
                <c:pt idx="75">
                  <c:v>3.5622640089194002</c:v>
                </c:pt>
                <c:pt idx="76">
                  <c:v>3.5736492866939971</c:v>
                </c:pt>
                <c:pt idx="77">
                  <c:v>3.5980528977182167</c:v>
                </c:pt>
                <c:pt idx="78">
                  <c:v>3.6259342866473818</c:v>
                </c:pt>
                <c:pt idx="79">
                  <c:v>3.7762028978268307</c:v>
                </c:pt>
                <c:pt idx="80">
                  <c:v>4.4160334534115346</c:v>
                </c:pt>
                <c:pt idx="81">
                  <c:v>4.8816862310303586</c:v>
                </c:pt>
                <c:pt idx="82">
                  <c:v>4.9933140089114465</c:v>
                </c:pt>
                <c:pt idx="83">
                  <c:v>5.0368306756019585</c:v>
                </c:pt>
                <c:pt idx="84">
                  <c:v>5.2058806755807661</c:v>
                </c:pt>
                <c:pt idx="85">
                  <c:v>5.5433751200305093</c:v>
                </c:pt>
                <c:pt idx="86">
                  <c:v>5.6425242868396879</c:v>
                </c:pt>
                <c:pt idx="87">
                  <c:v>5.6758223421706093</c:v>
                </c:pt>
                <c:pt idx="88">
                  <c:v>5.7125945644908445</c:v>
                </c:pt>
                <c:pt idx="89">
                  <c:v>5.752430675692028</c:v>
                </c:pt>
                <c:pt idx="90">
                  <c:v>5.7860528976387444</c:v>
                </c:pt>
                <c:pt idx="91">
                  <c:v>5.9212251200940944</c:v>
                </c:pt>
                <c:pt idx="92">
                  <c:v>5.9343251200517022</c:v>
                </c:pt>
                <c:pt idx="93">
                  <c:v>6.0063453976975554</c:v>
                </c:pt>
                <c:pt idx="94">
                  <c:v>6.2564676200018994</c:v>
                </c:pt>
                <c:pt idx="95">
                  <c:v>6.4879770645168096</c:v>
                </c:pt>
                <c:pt idx="96">
                  <c:v>6.8491770645644925</c:v>
                </c:pt>
                <c:pt idx="97">
                  <c:v>7.0342048423157726</c:v>
                </c:pt>
                <c:pt idx="98">
                  <c:v>7.2709251201152805</c:v>
                </c:pt>
                <c:pt idx="99">
                  <c:v>7.3661834533347026</c:v>
                </c:pt>
                <c:pt idx="100">
                  <c:v>7.5791528977950415</c:v>
                </c:pt>
                <c:pt idx="101">
                  <c:v>8.0809298421939211</c:v>
                </c:pt>
                <c:pt idx="102">
                  <c:v>8.3536898420916863</c:v>
                </c:pt>
                <c:pt idx="103">
                  <c:v>8.5552473423216231</c:v>
                </c:pt>
                <c:pt idx="104">
                  <c:v>8.6135770644744181</c:v>
                </c:pt>
                <c:pt idx="105">
                  <c:v>8.6579842867454069</c:v>
                </c:pt>
                <c:pt idx="106">
                  <c:v>8.7118881754080455</c:v>
                </c:pt>
                <c:pt idx="107">
                  <c:v>8.9430409533447701</c:v>
                </c:pt>
                <c:pt idx="108">
                  <c:v>9.1692715088526402</c:v>
                </c:pt>
                <c:pt idx="109">
                  <c:v>9.8858195644617233</c:v>
                </c:pt>
                <c:pt idx="110">
                  <c:v>9.9049362311098541</c:v>
                </c:pt>
                <c:pt idx="111">
                  <c:v>9.9783223421705891</c:v>
                </c:pt>
                <c:pt idx="112">
                  <c:v>10.127055675586064</c:v>
                </c:pt>
                <c:pt idx="113">
                  <c:v>10.147650120125858</c:v>
                </c:pt>
                <c:pt idx="114">
                  <c:v>10.346300953361723</c:v>
                </c:pt>
                <c:pt idx="115">
                  <c:v>10.664978731009695</c:v>
                </c:pt>
                <c:pt idx="116">
                  <c:v>11.084086231125752</c:v>
                </c:pt>
                <c:pt idx="117">
                  <c:v>11.288765953249401</c:v>
                </c:pt>
                <c:pt idx="118">
                  <c:v>12.161696508791724</c:v>
                </c:pt>
                <c:pt idx="119">
                  <c:v>12.264700953165702</c:v>
                </c:pt>
                <c:pt idx="120">
                  <c:v>12.646575120025211</c:v>
                </c:pt>
                <c:pt idx="121">
                  <c:v>13.240765953328868</c:v>
                </c:pt>
                <c:pt idx="122">
                  <c:v>13.596361231207847</c:v>
                </c:pt>
                <c:pt idx="123">
                  <c:v>13.603070397840606</c:v>
                </c:pt>
                <c:pt idx="124">
                  <c:v>13.654113175537848</c:v>
                </c:pt>
                <c:pt idx="125">
                  <c:v>13.9035723421971</c:v>
                </c:pt>
                <c:pt idx="126">
                  <c:v>14.189883453382386</c:v>
                </c:pt>
                <c:pt idx="127">
                  <c:v>14.556404842336995</c:v>
                </c:pt>
                <c:pt idx="128">
                  <c:v>14.84536678658592</c:v>
                </c:pt>
                <c:pt idx="129">
                  <c:v>15.52500845346186</c:v>
                </c:pt>
                <c:pt idx="130">
                  <c:v>15.630171508789063</c:v>
                </c:pt>
                <c:pt idx="131">
                  <c:v>16.398893731104003</c:v>
                </c:pt>
                <c:pt idx="132">
                  <c:v>16.452219564451081</c:v>
                </c:pt>
                <c:pt idx="133">
                  <c:v>16.690839009020063</c:v>
                </c:pt>
                <c:pt idx="134">
                  <c:v>17.231888175672989</c:v>
                </c:pt>
                <c:pt idx="135">
                  <c:v>17.770255675646993</c:v>
                </c:pt>
                <c:pt idx="136">
                  <c:v>17.852913175556392</c:v>
                </c:pt>
                <c:pt idx="137">
                  <c:v>17.953050120075545</c:v>
                </c:pt>
                <c:pt idx="138">
                  <c:v>17.988740953339402</c:v>
                </c:pt>
                <c:pt idx="139">
                  <c:v>17.994562064475485</c:v>
                </c:pt>
                <c:pt idx="140">
                  <c:v>19.587679842313083</c:v>
                </c:pt>
                <c:pt idx="141">
                  <c:v>19.827603731155389</c:v>
                </c:pt>
                <c:pt idx="142">
                  <c:v>20.414517619874744</c:v>
                </c:pt>
                <c:pt idx="143">
                  <c:v>20.53920845329765</c:v>
                </c:pt>
                <c:pt idx="144">
                  <c:v>20.539872342083193</c:v>
                </c:pt>
                <c:pt idx="145">
                  <c:v>21.878590953350066</c:v>
                </c:pt>
                <c:pt idx="146">
                  <c:v>22.049869564572969</c:v>
                </c:pt>
                <c:pt idx="147">
                  <c:v>22.213169564472306</c:v>
                </c:pt>
                <c:pt idx="148">
                  <c:v>22.748616786665323</c:v>
                </c:pt>
                <c:pt idx="149">
                  <c:v>22.767584286663222</c:v>
                </c:pt>
                <c:pt idx="150">
                  <c:v>24.22591400888231</c:v>
                </c:pt>
                <c:pt idx="151">
                  <c:v>25.296167619956865</c:v>
                </c:pt>
                <c:pt idx="152">
                  <c:v>26.302844564384884</c:v>
                </c:pt>
                <c:pt idx="153">
                  <c:v>27.356613175537813</c:v>
                </c:pt>
                <c:pt idx="154">
                  <c:v>27.98872706446377</c:v>
                </c:pt>
                <c:pt idx="155">
                  <c:v>28.045390953222881</c:v>
                </c:pt>
                <c:pt idx="156">
                  <c:v>28.496299286683342</c:v>
                </c:pt>
                <c:pt idx="157">
                  <c:v>28.869137064417203</c:v>
                </c:pt>
                <c:pt idx="158">
                  <c:v>28.975116786758086</c:v>
                </c:pt>
                <c:pt idx="159">
                  <c:v>28.979654842217762</c:v>
                </c:pt>
                <c:pt idx="160">
                  <c:v>29.132425953282251</c:v>
                </c:pt>
                <c:pt idx="161">
                  <c:v>29.657873175475334</c:v>
                </c:pt>
                <c:pt idx="162">
                  <c:v>31.157705675628478</c:v>
                </c:pt>
                <c:pt idx="163">
                  <c:v>31.537537064486095</c:v>
                </c:pt>
                <c:pt idx="164">
                  <c:v>32.933139842285115</c:v>
                </c:pt>
                <c:pt idx="165">
                  <c:v>33.464675953255757</c:v>
                </c:pt>
                <c:pt idx="166">
                  <c:v>34.950146508945345</c:v>
                </c:pt>
                <c:pt idx="167">
                  <c:v>36.477144564390073</c:v>
                </c:pt>
                <c:pt idx="168">
                  <c:v>36.794974286688699</c:v>
                </c:pt>
                <c:pt idx="169">
                  <c:v>40.264766786694494</c:v>
                </c:pt>
                <c:pt idx="170">
                  <c:v>41.955139842232072</c:v>
                </c:pt>
                <c:pt idx="171">
                  <c:v>42.228139842285181</c:v>
                </c:pt>
                <c:pt idx="172">
                  <c:v>43.003848175472598</c:v>
                </c:pt>
                <c:pt idx="173">
                  <c:v>43.786534286671213</c:v>
                </c:pt>
                <c:pt idx="174">
                  <c:v>44.214427897731383</c:v>
                </c:pt>
                <c:pt idx="175">
                  <c:v>45.202294564445815</c:v>
                </c:pt>
                <c:pt idx="176">
                  <c:v>48</c:v>
                </c:pt>
              </c:numCache>
            </c:numRef>
          </c:xVal>
          <c:yVal>
            <c:numRef>
              <c:f>AllAlerts!$K$6:$K$182</c:f>
              <c:numCache>
                <c:formatCode>0.00%</c:formatCode>
                <c:ptCount val="177"/>
                <c:pt idx="0">
                  <c:v>0.99816513761467895</c:v>
                </c:pt>
                <c:pt idx="1">
                  <c:v>0.99633027522935758</c:v>
                </c:pt>
                <c:pt idx="2">
                  <c:v>0.99633027522935758</c:v>
                </c:pt>
                <c:pt idx="3">
                  <c:v>0.99633027522935758</c:v>
                </c:pt>
                <c:pt idx="4">
                  <c:v>0.99633027522935758</c:v>
                </c:pt>
                <c:pt idx="5">
                  <c:v>0.99449541284403664</c:v>
                </c:pt>
                <c:pt idx="6">
                  <c:v>0.99449541284403664</c:v>
                </c:pt>
                <c:pt idx="7">
                  <c:v>0.9926605504587156</c:v>
                </c:pt>
                <c:pt idx="8">
                  <c:v>0.9926605504587156</c:v>
                </c:pt>
                <c:pt idx="9">
                  <c:v>0.99082568807339544</c:v>
                </c:pt>
                <c:pt idx="10">
                  <c:v>0.98899082568807473</c:v>
                </c:pt>
                <c:pt idx="11">
                  <c:v>0.98715596330275157</c:v>
                </c:pt>
                <c:pt idx="12">
                  <c:v>0.98715596330275157</c:v>
                </c:pt>
                <c:pt idx="13">
                  <c:v>0.98715596330275157</c:v>
                </c:pt>
                <c:pt idx="14">
                  <c:v>0.98715596330275157</c:v>
                </c:pt>
                <c:pt idx="15">
                  <c:v>0.98532110091743019</c:v>
                </c:pt>
                <c:pt idx="16">
                  <c:v>0.98348623853210959</c:v>
                </c:pt>
                <c:pt idx="17">
                  <c:v>0.98348623853210959</c:v>
                </c:pt>
                <c:pt idx="18">
                  <c:v>0.98165137614678988</c:v>
                </c:pt>
                <c:pt idx="19">
                  <c:v>0.98165137614678988</c:v>
                </c:pt>
                <c:pt idx="20">
                  <c:v>0.98165137614678988</c:v>
                </c:pt>
                <c:pt idx="21">
                  <c:v>0.98165137614678988</c:v>
                </c:pt>
                <c:pt idx="22">
                  <c:v>0.97981651376146717</c:v>
                </c:pt>
                <c:pt idx="23">
                  <c:v>0.97981651376146717</c:v>
                </c:pt>
                <c:pt idx="24">
                  <c:v>0.97981651376146717</c:v>
                </c:pt>
                <c:pt idx="25">
                  <c:v>0.97981651376146717</c:v>
                </c:pt>
                <c:pt idx="26">
                  <c:v>0.97798165137614723</c:v>
                </c:pt>
                <c:pt idx="27">
                  <c:v>0.97614678899082519</c:v>
                </c:pt>
                <c:pt idx="28">
                  <c:v>0.97431192660550514</c:v>
                </c:pt>
                <c:pt idx="29">
                  <c:v>0.97247706422018365</c:v>
                </c:pt>
                <c:pt idx="30">
                  <c:v>0.97247706422018365</c:v>
                </c:pt>
                <c:pt idx="31">
                  <c:v>0.97247706422018365</c:v>
                </c:pt>
                <c:pt idx="32">
                  <c:v>0.97247706422018365</c:v>
                </c:pt>
                <c:pt idx="33">
                  <c:v>0.97064220183486261</c:v>
                </c:pt>
                <c:pt idx="34">
                  <c:v>0.96880733944954234</c:v>
                </c:pt>
                <c:pt idx="35">
                  <c:v>0.96697247706422063</c:v>
                </c:pt>
                <c:pt idx="36">
                  <c:v>0.96697247706422063</c:v>
                </c:pt>
                <c:pt idx="37">
                  <c:v>0.96697247706422063</c:v>
                </c:pt>
                <c:pt idx="38">
                  <c:v>0.96513761467890058</c:v>
                </c:pt>
                <c:pt idx="39">
                  <c:v>0.96513761467890058</c:v>
                </c:pt>
                <c:pt idx="40">
                  <c:v>0.96330275229357964</c:v>
                </c:pt>
                <c:pt idx="41">
                  <c:v>0.9614678899082556</c:v>
                </c:pt>
                <c:pt idx="42">
                  <c:v>0.95963302752293578</c:v>
                </c:pt>
                <c:pt idx="43">
                  <c:v>0.95779816513761451</c:v>
                </c:pt>
                <c:pt idx="44">
                  <c:v>0.95779816513761451</c:v>
                </c:pt>
                <c:pt idx="45">
                  <c:v>0.95779816513761451</c:v>
                </c:pt>
                <c:pt idx="46">
                  <c:v>0.95779816513761451</c:v>
                </c:pt>
                <c:pt idx="47">
                  <c:v>0.95779816513761451</c:v>
                </c:pt>
                <c:pt idx="48">
                  <c:v>0.95596330275229358</c:v>
                </c:pt>
                <c:pt idx="49">
                  <c:v>0.95412844036697264</c:v>
                </c:pt>
                <c:pt idx="50">
                  <c:v>0.95412844036697264</c:v>
                </c:pt>
                <c:pt idx="51">
                  <c:v>0.95229357798165137</c:v>
                </c:pt>
                <c:pt idx="52">
                  <c:v>0.95045871559633022</c:v>
                </c:pt>
                <c:pt idx="53">
                  <c:v>0.9486238532110105</c:v>
                </c:pt>
                <c:pt idx="54">
                  <c:v>0.94678899082568813</c:v>
                </c:pt>
                <c:pt idx="55">
                  <c:v>0.94495412844036697</c:v>
                </c:pt>
                <c:pt idx="56">
                  <c:v>0.94311926605504581</c:v>
                </c:pt>
                <c:pt idx="57">
                  <c:v>0.94128440366972566</c:v>
                </c:pt>
                <c:pt idx="58">
                  <c:v>0.94128440366972566</c:v>
                </c:pt>
                <c:pt idx="59">
                  <c:v>0.93944954128440372</c:v>
                </c:pt>
                <c:pt idx="60">
                  <c:v>0.93761467889908356</c:v>
                </c:pt>
                <c:pt idx="61">
                  <c:v>0.93761467889908356</c:v>
                </c:pt>
                <c:pt idx="62">
                  <c:v>0.93577981651376374</c:v>
                </c:pt>
                <c:pt idx="63">
                  <c:v>0.93394495412844158</c:v>
                </c:pt>
                <c:pt idx="64">
                  <c:v>0.93211009174311932</c:v>
                </c:pt>
                <c:pt idx="65">
                  <c:v>0.93027522935779861</c:v>
                </c:pt>
                <c:pt idx="66">
                  <c:v>0.93027522935779861</c:v>
                </c:pt>
                <c:pt idx="67">
                  <c:v>0.928440366972477</c:v>
                </c:pt>
                <c:pt idx="68">
                  <c:v>0.92660550458715663</c:v>
                </c:pt>
                <c:pt idx="69">
                  <c:v>0.92477064220183602</c:v>
                </c:pt>
                <c:pt idx="70">
                  <c:v>0.92293577981651376</c:v>
                </c:pt>
                <c:pt idx="71">
                  <c:v>0.92110091743119371</c:v>
                </c:pt>
                <c:pt idx="72">
                  <c:v>0.92110091743119371</c:v>
                </c:pt>
                <c:pt idx="73">
                  <c:v>0.91926605504587167</c:v>
                </c:pt>
                <c:pt idx="74">
                  <c:v>0.91743119266055062</c:v>
                </c:pt>
                <c:pt idx="75">
                  <c:v>0.91743119266055062</c:v>
                </c:pt>
                <c:pt idx="76">
                  <c:v>0.91743119266055062</c:v>
                </c:pt>
                <c:pt idx="77">
                  <c:v>0.91559633027522858</c:v>
                </c:pt>
                <c:pt idx="78">
                  <c:v>0.9137614678899082</c:v>
                </c:pt>
                <c:pt idx="79">
                  <c:v>0.9137614678899082</c:v>
                </c:pt>
                <c:pt idx="80">
                  <c:v>0.9137614678899082</c:v>
                </c:pt>
                <c:pt idx="81">
                  <c:v>0.9137614678899082</c:v>
                </c:pt>
                <c:pt idx="82">
                  <c:v>0.9137614678899082</c:v>
                </c:pt>
                <c:pt idx="83">
                  <c:v>0.91192660550458826</c:v>
                </c:pt>
                <c:pt idx="84">
                  <c:v>0.91192660550458826</c:v>
                </c:pt>
                <c:pt idx="85">
                  <c:v>0.91192660550458826</c:v>
                </c:pt>
                <c:pt idx="86">
                  <c:v>0.91192660550458826</c:v>
                </c:pt>
                <c:pt idx="87">
                  <c:v>0.91192660550458826</c:v>
                </c:pt>
                <c:pt idx="88">
                  <c:v>0.91009174311926611</c:v>
                </c:pt>
                <c:pt idx="89">
                  <c:v>0.90825688073394373</c:v>
                </c:pt>
                <c:pt idx="90">
                  <c:v>0.90642201834862379</c:v>
                </c:pt>
                <c:pt idx="91">
                  <c:v>0.90458715596330175</c:v>
                </c:pt>
                <c:pt idx="92">
                  <c:v>0.9027522935779817</c:v>
                </c:pt>
                <c:pt idx="93">
                  <c:v>0.9027522935779817</c:v>
                </c:pt>
                <c:pt idx="94">
                  <c:v>0.9027522935779817</c:v>
                </c:pt>
                <c:pt idx="95">
                  <c:v>0.90091743119265966</c:v>
                </c:pt>
                <c:pt idx="96">
                  <c:v>0.89908256880733783</c:v>
                </c:pt>
                <c:pt idx="97">
                  <c:v>0.89908256880733783</c:v>
                </c:pt>
                <c:pt idx="98">
                  <c:v>0.89908256880733783</c:v>
                </c:pt>
                <c:pt idx="99">
                  <c:v>0.89908256880733783</c:v>
                </c:pt>
                <c:pt idx="100">
                  <c:v>0.89908256880733783</c:v>
                </c:pt>
                <c:pt idx="101">
                  <c:v>0.89908256880733783</c:v>
                </c:pt>
                <c:pt idx="102">
                  <c:v>0.8972477064220189</c:v>
                </c:pt>
                <c:pt idx="103">
                  <c:v>0.8972477064220189</c:v>
                </c:pt>
                <c:pt idx="104">
                  <c:v>0.89541284403669685</c:v>
                </c:pt>
                <c:pt idx="105">
                  <c:v>0.8935779816513757</c:v>
                </c:pt>
                <c:pt idx="106">
                  <c:v>0.89174311926605543</c:v>
                </c:pt>
                <c:pt idx="107">
                  <c:v>0.89174311926605543</c:v>
                </c:pt>
                <c:pt idx="108">
                  <c:v>0.89174311926605543</c:v>
                </c:pt>
                <c:pt idx="109">
                  <c:v>0.89174311926605543</c:v>
                </c:pt>
                <c:pt idx="110">
                  <c:v>0.88990825688073472</c:v>
                </c:pt>
                <c:pt idx="111">
                  <c:v>0.88807339449541334</c:v>
                </c:pt>
                <c:pt idx="112">
                  <c:v>0.88807339449541334</c:v>
                </c:pt>
                <c:pt idx="113">
                  <c:v>0.88807339449541334</c:v>
                </c:pt>
                <c:pt idx="114">
                  <c:v>0.88807339449541334</c:v>
                </c:pt>
                <c:pt idx="115">
                  <c:v>0.88623853211009262</c:v>
                </c:pt>
                <c:pt idx="116">
                  <c:v>0.88623853211009262</c:v>
                </c:pt>
                <c:pt idx="117">
                  <c:v>0.88440366972477058</c:v>
                </c:pt>
                <c:pt idx="118">
                  <c:v>0.88440366972477058</c:v>
                </c:pt>
                <c:pt idx="119">
                  <c:v>0.88256880733944953</c:v>
                </c:pt>
                <c:pt idx="120">
                  <c:v>0.88256880733944953</c:v>
                </c:pt>
                <c:pt idx="121">
                  <c:v>0.88073394495412849</c:v>
                </c:pt>
                <c:pt idx="122">
                  <c:v>0.87889908256881</c:v>
                </c:pt>
                <c:pt idx="123">
                  <c:v>0.87706422018348751</c:v>
                </c:pt>
                <c:pt idx="124">
                  <c:v>0.87522935779816613</c:v>
                </c:pt>
                <c:pt idx="125">
                  <c:v>0.87522935779816613</c:v>
                </c:pt>
                <c:pt idx="126">
                  <c:v>0.87339449541284464</c:v>
                </c:pt>
                <c:pt idx="127">
                  <c:v>0.87339449541284464</c:v>
                </c:pt>
                <c:pt idx="128">
                  <c:v>0.87339449541284464</c:v>
                </c:pt>
                <c:pt idx="129">
                  <c:v>0.87339449541284464</c:v>
                </c:pt>
                <c:pt idx="130">
                  <c:v>0.87155963302752404</c:v>
                </c:pt>
                <c:pt idx="131">
                  <c:v>0.87155963302752404</c:v>
                </c:pt>
                <c:pt idx="132">
                  <c:v>0.86972477064220266</c:v>
                </c:pt>
                <c:pt idx="133">
                  <c:v>0.86788990825688195</c:v>
                </c:pt>
                <c:pt idx="134">
                  <c:v>0.86605504587155968</c:v>
                </c:pt>
                <c:pt idx="135">
                  <c:v>0.86605504587155968</c:v>
                </c:pt>
                <c:pt idx="136">
                  <c:v>0.86422018348623852</c:v>
                </c:pt>
                <c:pt idx="137">
                  <c:v>0.86238532110091737</c:v>
                </c:pt>
                <c:pt idx="138">
                  <c:v>0.86055045871559721</c:v>
                </c:pt>
                <c:pt idx="139">
                  <c:v>0.86055045871559721</c:v>
                </c:pt>
                <c:pt idx="140">
                  <c:v>0.86055045871559721</c:v>
                </c:pt>
                <c:pt idx="141">
                  <c:v>0.85871559633027661</c:v>
                </c:pt>
                <c:pt idx="142">
                  <c:v>0.85871559633027661</c:v>
                </c:pt>
                <c:pt idx="143">
                  <c:v>0.85688073394495412</c:v>
                </c:pt>
                <c:pt idx="144">
                  <c:v>0.85688073394495412</c:v>
                </c:pt>
                <c:pt idx="145">
                  <c:v>0.85504587155963441</c:v>
                </c:pt>
                <c:pt idx="146">
                  <c:v>0.85504587155963441</c:v>
                </c:pt>
                <c:pt idx="147">
                  <c:v>0.85504587155963441</c:v>
                </c:pt>
                <c:pt idx="148">
                  <c:v>0.85504587155963441</c:v>
                </c:pt>
                <c:pt idx="149">
                  <c:v>0.85504587155963441</c:v>
                </c:pt>
                <c:pt idx="150">
                  <c:v>0.85504587155963441</c:v>
                </c:pt>
                <c:pt idx="151">
                  <c:v>0.85504587155963441</c:v>
                </c:pt>
                <c:pt idx="152">
                  <c:v>0.85321100917431192</c:v>
                </c:pt>
                <c:pt idx="153">
                  <c:v>0.85137614678899087</c:v>
                </c:pt>
                <c:pt idx="154">
                  <c:v>0.85137614678899087</c:v>
                </c:pt>
                <c:pt idx="155">
                  <c:v>0.85137614678899087</c:v>
                </c:pt>
                <c:pt idx="156">
                  <c:v>0.84954128440366972</c:v>
                </c:pt>
                <c:pt idx="157">
                  <c:v>0.84954128440366972</c:v>
                </c:pt>
                <c:pt idx="158">
                  <c:v>0.84954128440366972</c:v>
                </c:pt>
                <c:pt idx="159">
                  <c:v>0.84770642201834956</c:v>
                </c:pt>
                <c:pt idx="160">
                  <c:v>0.84770642201834956</c:v>
                </c:pt>
                <c:pt idx="161">
                  <c:v>0.84770642201834956</c:v>
                </c:pt>
                <c:pt idx="162">
                  <c:v>0.84587155963302885</c:v>
                </c:pt>
                <c:pt idx="163">
                  <c:v>0.84403669724770669</c:v>
                </c:pt>
                <c:pt idx="164">
                  <c:v>0.84220183486238565</c:v>
                </c:pt>
                <c:pt idx="165">
                  <c:v>0.84220183486238565</c:v>
                </c:pt>
                <c:pt idx="166">
                  <c:v>0.84220183486238565</c:v>
                </c:pt>
                <c:pt idx="167">
                  <c:v>0.84220183486238565</c:v>
                </c:pt>
                <c:pt idx="168">
                  <c:v>0.84036697247706416</c:v>
                </c:pt>
                <c:pt idx="169">
                  <c:v>0.84036697247706416</c:v>
                </c:pt>
                <c:pt idx="170">
                  <c:v>0.84036697247706416</c:v>
                </c:pt>
                <c:pt idx="171">
                  <c:v>0.83853211009174256</c:v>
                </c:pt>
                <c:pt idx="172">
                  <c:v>0.83853211009174256</c:v>
                </c:pt>
                <c:pt idx="173">
                  <c:v>0.83669724770642262</c:v>
                </c:pt>
                <c:pt idx="174">
                  <c:v>0.83486238532110058</c:v>
                </c:pt>
                <c:pt idx="175">
                  <c:v>0.83486238532110058</c:v>
                </c:pt>
                <c:pt idx="176">
                  <c:v>0.83486238532110058</c:v>
                </c:pt>
              </c:numCache>
            </c:numRef>
          </c:yVal>
          <c:smooth val="1"/>
        </c:ser>
        <c:axId val="96860800"/>
        <c:axId val="105068800"/>
      </c:scatterChart>
      <c:valAx>
        <c:axId val="96860800"/>
        <c:scaling>
          <c:orientation val="minMax"/>
          <c:max val="48"/>
          <c:min val="0"/>
        </c:scaling>
        <c:axPos val="b"/>
        <c:title>
          <c:tx>
            <c:rich>
              <a:bodyPr/>
              <a:lstStyle/>
              <a:p>
                <a:pPr>
                  <a:defRPr/>
                </a:pPr>
                <a:r>
                  <a:rPr lang="en-US"/>
                  <a:t>Time from Alert to ICU Transfer (Hours)</a:t>
                </a:r>
              </a:p>
            </c:rich>
          </c:tx>
        </c:title>
        <c:numFmt formatCode="#,##0" sourceLinked="0"/>
        <c:majorTickMark val="none"/>
        <c:tickLblPos val="nextTo"/>
        <c:txPr>
          <a:bodyPr/>
          <a:lstStyle/>
          <a:p>
            <a:pPr>
              <a:defRPr b="1"/>
            </a:pPr>
            <a:endParaRPr lang="en-US"/>
          </a:p>
        </c:txPr>
        <c:crossAx val="105068800"/>
        <c:crosses val="autoZero"/>
        <c:crossBetween val="midCat"/>
        <c:majorUnit val="8"/>
      </c:valAx>
      <c:valAx>
        <c:axId val="105068800"/>
        <c:scaling>
          <c:orientation val="minMax"/>
          <c:max val="1"/>
          <c:min val="0.70000000000000062"/>
        </c:scaling>
        <c:axPos val="l"/>
        <c:title>
          <c:tx>
            <c:rich>
              <a:bodyPr/>
              <a:lstStyle/>
              <a:p>
                <a:pPr>
                  <a:defRPr/>
                </a:pPr>
                <a:r>
                  <a:rPr lang="en-US"/>
                  <a:t>Survival</a:t>
                </a:r>
                <a:r>
                  <a:rPr lang="en-US" baseline="0"/>
                  <a:t> Probability</a:t>
                </a:r>
                <a:endParaRPr lang="en-US"/>
              </a:p>
            </c:rich>
          </c:tx>
        </c:title>
        <c:numFmt formatCode="#,##0.00" sourceLinked="0"/>
        <c:majorTickMark val="none"/>
        <c:tickLblPos val="nextTo"/>
        <c:txPr>
          <a:bodyPr/>
          <a:lstStyle/>
          <a:p>
            <a:pPr>
              <a:defRPr b="1"/>
            </a:pPr>
            <a:endParaRPr lang="en-US"/>
          </a:p>
        </c:txPr>
        <c:crossAx val="96860800"/>
        <c:crosses val="autoZero"/>
        <c:crossBetween val="midCat"/>
      </c:valAx>
    </c:plotArea>
    <c:legend>
      <c:legendPos val="r"/>
      <c:layout>
        <c:manualLayout>
          <c:xMode val="edge"/>
          <c:yMode val="edge"/>
          <c:x val="0.41469444444444442"/>
          <c:y val="5.5171697287839078E-2"/>
          <c:w val="0.52141666666666553"/>
          <c:h val="0.10261956838728492"/>
        </c:manualLayout>
      </c:layout>
      <c:txPr>
        <a:bodyPr/>
        <a:lstStyle/>
        <a:p>
          <a:pPr>
            <a:defRPr b="1"/>
          </a:pPr>
          <a:endParaRPr lang="en-US"/>
        </a:p>
      </c:txPr>
    </c:legend>
    <c:plotVisOnly val="1"/>
    <c:dispBlanksAs val="gap"/>
  </c:chart>
  <c:spPr>
    <a:ln w="12700">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67108486439195"/>
          <c:y val="5.1400554097404488E-2"/>
          <c:w val="0.79168503937008028"/>
          <c:h val="0.7880165500145816"/>
        </c:manualLayout>
      </c:layout>
      <c:scatterChart>
        <c:scatterStyle val="smoothMarker"/>
        <c:ser>
          <c:idx val="0"/>
          <c:order val="0"/>
          <c:tx>
            <c:v>Pre/Silent</c:v>
          </c:tx>
          <c:spPr>
            <a:ln>
              <a:prstDash val="sysDash"/>
            </a:ln>
          </c:spPr>
          <c:marker>
            <c:symbol val="none"/>
          </c:marker>
          <c:dPt>
            <c:idx val="112"/>
            <c:marker>
              <c:symbol val="diamond"/>
              <c:size val="10"/>
            </c:marker>
          </c:dPt>
          <c:xVal>
            <c:numRef>
              <c:f>SepsisDischarge!$A$7:$A$119</c:f>
              <c:numCache>
                <c:formatCode>General</c:formatCode>
                <c:ptCount val="113"/>
                <c:pt idx="0">
                  <c:v>3.1942620078722644E-2</c:v>
                </c:pt>
                <c:pt idx="1">
                  <c:v>3.2998175488578037E-2</c:v>
                </c:pt>
                <c:pt idx="2">
                  <c:v>0.21282511995898337</c:v>
                </c:pt>
                <c:pt idx="3">
                  <c:v>0.21765928672419693</c:v>
                </c:pt>
                <c:pt idx="4">
                  <c:v>0.24133150882191129</c:v>
                </c:pt>
                <c:pt idx="5">
                  <c:v>0.32705373115009784</c:v>
                </c:pt>
                <c:pt idx="6">
                  <c:v>0.33682984219657125</c:v>
                </c:pt>
                <c:pt idx="7">
                  <c:v>0.40215289784802338</c:v>
                </c:pt>
                <c:pt idx="8">
                  <c:v>0.41745650894112057</c:v>
                </c:pt>
                <c:pt idx="9">
                  <c:v>0.47307150900363931</c:v>
                </c:pt>
                <c:pt idx="10">
                  <c:v>0.48284095327059484</c:v>
                </c:pt>
                <c:pt idx="11">
                  <c:v>0.50782039781411492</c:v>
                </c:pt>
                <c:pt idx="12">
                  <c:v>0.51171400891409979</c:v>
                </c:pt>
                <c:pt idx="13">
                  <c:v>0.59819456444846253</c:v>
                </c:pt>
                <c:pt idx="14">
                  <c:v>0.72346873111194931</c:v>
                </c:pt>
                <c:pt idx="15">
                  <c:v>0.81428067558341644</c:v>
                </c:pt>
                <c:pt idx="16">
                  <c:v>0.95338261995050644</c:v>
                </c:pt>
                <c:pt idx="17">
                  <c:v>1.1920037311315566</c:v>
                </c:pt>
                <c:pt idx="18">
                  <c:v>1.2259315089384695</c:v>
                </c:pt>
                <c:pt idx="19">
                  <c:v>1.4050806756152048</c:v>
                </c:pt>
                <c:pt idx="20">
                  <c:v>1.4792242866754495</c:v>
                </c:pt>
                <c:pt idx="21">
                  <c:v>1.5205259534385469</c:v>
                </c:pt>
                <c:pt idx="22">
                  <c:v>1.5624326199293137</c:v>
                </c:pt>
                <c:pt idx="23">
                  <c:v>1.6543723422288901</c:v>
                </c:pt>
                <c:pt idx="24">
                  <c:v>1.679628731144799</c:v>
                </c:pt>
                <c:pt idx="25">
                  <c:v>1.7937981755203658</c:v>
                </c:pt>
                <c:pt idx="26">
                  <c:v>1.9840528976917304</c:v>
                </c:pt>
                <c:pt idx="27">
                  <c:v>2.0890631755855349</c:v>
                </c:pt>
                <c:pt idx="28">
                  <c:v>2.1286926199992462</c:v>
                </c:pt>
                <c:pt idx="29">
                  <c:v>2.3016612310541977</c:v>
                </c:pt>
                <c:pt idx="30">
                  <c:v>2.3086815088987351</c:v>
                </c:pt>
                <c:pt idx="31">
                  <c:v>2.3465945643848838</c:v>
                </c:pt>
                <c:pt idx="32">
                  <c:v>2.4696453977293427</c:v>
                </c:pt>
                <c:pt idx="33">
                  <c:v>2.510207619931963</c:v>
                </c:pt>
                <c:pt idx="34">
                  <c:v>2.51766956448555</c:v>
                </c:pt>
                <c:pt idx="35">
                  <c:v>2.6208009532425152</c:v>
                </c:pt>
                <c:pt idx="36">
                  <c:v>2.6463084532817187</c:v>
                </c:pt>
                <c:pt idx="37">
                  <c:v>2.6882001198662637</c:v>
                </c:pt>
                <c:pt idx="38">
                  <c:v>2.7791770644982647</c:v>
                </c:pt>
                <c:pt idx="39">
                  <c:v>3.1189445643292535</c:v>
                </c:pt>
                <c:pt idx="40">
                  <c:v>3.2058676199780569</c:v>
                </c:pt>
                <c:pt idx="41">
                  <c:v>3.2344501199987157</c:v>
                </c:pt>
                <c:pt idx="42">
                  <c:v>3.512986231048902</c:v>
                </c:pt>
                <c:pt idx="43">
                  <c:v>3.5622640089194002</c:v>
                </c:pt>
                <c:pt idx="44">
                  <c:v>3.5980528977182167</c:v>
                </c:pt>
                <c:pt idx="45">
                  <c:v>3.6259342866473818</c:v>
                </c:pt>
                <c:pt idx="46">
                  <c:v>3.7762028978268307</c:v>
                </c:pt>
                <c:pt idx="47">
                  <c:v>4.4160334534115346</c:v>
                </c:pt>
                <c:pt idx="48">
                  <c:v>4.8816862310303586</c:v>
                </c:pt>
                <c:pt idx="49">
                  <c:v>4.9933140089114465</c:v>
                </c:pt>
                <c:pt idx="50">
                  <c:v>5.0368306756019585</c:v>
                </c:pt>
                <c:pt idx="51">
                  <c:v>5.2058806755807661</c:v>
                </c:pt>
                <c:pt idx="52">
                  <c:v>5.5433751200305093</c:v>
                </c:pt>
                <c:pt idx="53">
                  <c:v>5.6425242868396879</c:v>
                </c:pt>
                <c:pt idx="54">
                  <c:v>5.6758223421706093</c:v>
                </c:pt>
                <c:pt idx="55">
                  <c:v>5.7860528976387444</c:v>
                </c:pt>
                <c:pt idx="56">
                  <c:v>5.9212251200940944</c:v>
                </c:pt>
                <c:pt idx="57">
                  <c:v>5.9343251200517022</c:v>
                </c:pt>
                <c:pt idx="58">
                  <c:v>6.2564676200018994</c:v>
                </c:pt>
                <c:pt idx="59">
                  <c:v>6.8491770645644925</c:v>
                </c:pt>
                <c:pt idx="60">
                  <c:v>7.0342048423157726</c:v>
                </c:pt>
                <c:pt idx="61">
                  <c:v>7.2709251201152805</c:v>
                </c:pt>
                <c:pt idx="62">
                  <c:v>8.0809298421939211</c:v>
                </c:pt>
                <c:pt idx="63">
                  <c:v>8.5552473423216231</c:v>
                </c:pt>
                <c:pt idx="64">
                  <c:v>8.6135770644744181</c:v>
                </c:pt>
                <c:pt idx="65">
                  <c:v>8.6579842867454069</c:v>
                </c:pt>
                <c:pt idx="66">
                  <c:v>8.7118881754080455</c:v>
                </c:pt>
                <c:pt idx="67">
                  <c:v>8.9430409533447701</c:v>
                </c:pt>
                <c:pt idx="68">
                  <c:v>9.9049362311098541</c:v>
                </c:pt>
                <c:pt idx="69">
                  <c:v>9.9783223421705891</c:v>
                </c:pt>
                <c:pt idx="70">
                  <c:v>10.127055675586064</c:v>
                </c:pt>
                <c:pt idx="71">
                  <c:v>10.147650120125858</c:v>
                </c:pt>
                <c:pt idx="72">
                  <c:v>10.346300953361723</c:v>
                </c:pt>
                <c:pt idx="73">
                  <c:v>10.664978731009695</c:v>
                </c:pt>
                <c:pt idx="74">
                  <c:v>11.084086231125752</c:v>
                </c:pt>
                <c:pt idx="75">
                  <c:v>11.288765953249401</c:v>
                </c:pt>
                <c:pt idx="76">
                  <c:v>12.264700953165702</c:v>
                </c:pt>
                <c:pt idx="77">
                  <c:v>12.646575120025211</c:v>
                </c:pt>
                <c:pt idx="78">
                  <c:v>13.603070397840606</c:v>
                </c:pt>
                <c:pt idx="79">
                  <c:v>13.9035723421971</c:v>
                </c:pt>
                <c:pt idx="80">
                  <c:v>14.189883453382386</c:v>
                </c:pt>
                <c:pt idx="81">
                  <c:v>14.556404842336995</c:v>
                </c:pt>
                <c:pt idx="82">
                  <c:v>14.84536678658592</c:v>
                </c:pt>
                <c:pt idx="83">
                  <c:v>15.630171508789063</c:v>
                </c:pt>
                <c:pt idx="84">
                  <c:v>16.452219564451081</c:v>
                </c:pt>
                <c:pt idx="85">
                  <c:v>16.690839009020063</c:v>
                </c:pt>
                <c:pt idx="86">
                  <c:v>17.231888175672989</c:v>
                </c:pt>
                <c:pt idx="87">
                  <c:v>17.852913175556392</c:v>
                </c:pt>
                <c:pt idx="88">
                  <c:v>17.953050120075545</c:v>
                </c:pt>
                <c:pt idx="89">
                  <c:v>17.994562064475485</c:v>
                </c:pt>
                <c:pt idx="90">
                  <c:v>19.587679842313083</c:v>
                </c:pt>
                <c:pt idx="91">
                  <c:v>20.414517619874744</c:v>
                </c:pt>
                <c:pt idx="92">
                  <c:v>20.53920845329765</c:v>
                </c:pt>
                <c:pt idx="93">
                  <c:v>22.049869564572969</c:v>
                </c:pt>
                <c:pt idx="94">
                  <c:v>26.302844564384884</c:v>
                </c:pt>
                <c:pt idx="95">
                  <c:v>27.356613175537813</c:v>
                </c:pt>
                <c:pt idx="96">
                  <c:v>27.98872706446377</c:v>
                </c:pt>
                <c:pt idx="97">
                  <c:v>28.045390953222881</c:v>
                </c:pt>
                <c:pt idx="98">
                  <c:v>28.496299286683342</c:v>
                </c:pt>
                <c:pt idx="99">
                  <c:v>28.869137064417203</c:v>
                </c:pt>
                <c:pt idx="100">
                  <c:v>28.975116786758086</c:v>
                </c:pt>
                <c:pt idx="101">
                  <c:v>28.979654842217762</c:v>
                </c:pt>
                <c:pt idx="102">
                  <c:v>29.657873175475334</c:v>
                </c:pt>
                <c:pt idx="103">
                  <c:v>31.157705675628478</c:v>
                </c:pt>
                <c:pt idx="104">
                  <c:v>34.950146508945345</c:v>
                </c:pt>
                <c:pt idx="105">
                  <c:v>36.794974286688699</c:v>
                </c:pt>
                <c:pt idx="106">
                  <c:v>40.264766786694494</c:v>
                </c:pt>
                <c:pt idx="107">
                  <c:v>41.955139842232072</c:v>
                </c:pt>
                <c:pt idx="108">
                  <c:v>42.228139842285181</c:v>
                </c:pt>
                <c:pt idx="109">
                  <c:v>43.003848175472598</c:v>
                </c:pt>
                <c:pt idx="110">
                  <c:v>43.786534286671213</c:v>
                </c:pt>
                <c:pt idx="111">
                  <c:v>45.202294564445815</c:v>
                </c:pt>
                <c:pt idx="112">
                  <c:v>48</c:v>
                </c:pt>
              </c:numCache>
            </c:numRef>
          </c:xVal>
          <c:yVal>
            <c:numRef>
              <c:f>SepsisDischarge!$H$7:$H$119</c:f>
              <c:numCache>
                <c:formatCode>0.00%</c:formatCode>
                <c:ptCount val="113"/>
                <c:pt idx="0">
                  <c:v>1</c:v>
                </c:pt>
                <c:pt idx="1">
                  <c:v>1</c:v>
                </c:pt>
                <c:pt idx="2">
                  <c:v>1</c:v>
                </c:pt>
                <c:pt idx="3">
                  <c:v>0.9956521739130435</c:v>
                </c:pt>
                <c:pt idx="4">
                  <c:v>0.9956521739130435</c:v>
                </c:pt>
                <c:pt idx="5">
                  <c:v>0.9956521739130435</c:v>
                </c:pt>
                <c:pt idx="6">
                  <c:v>0.9956521739130435</c:v>
                </c:pt>
                <c:pt idx="7">
                  <c:v>0.99130434782608656</c:v>
                </c:pt>
                <c:pt idx="8">
                  <c:v>0.99130434782608656</c:v>
                </c:pt>
                <c:pt idx="9">
                  <c:v>0.99130434782608656</c:v>
                </c:pt>
                <c:pt idx="10">
                  <c:v>0.98695652173912929</c:v>
                </c:pt>
                <c:pt idx="11">
                  <c:v>0.98695652173912929</c:v>
                </c:pt>
                <c:pt idx="12">
                  <c:v>0.9826086956521749</c:v>
                </c:pt>
                <c:pt idx="13">
                  <c:v>0.97826086956521741</c:v>
                </c:pt>
                <c:pt idx="14">
                  <c:v>0.97391304347826091</c:v>
                </c:pt>
                <c:pt idx="15">
                  <c:v>0.97391304347826091</c:v>
                </c:pt>
                <c:pt idx="16">
                  <c:v>0.97391304347826091</c:v>
                </c:pt>
                <c:pt idx="17">
                  <c:v>0.96956521739130463</c:v>
                </c:pt>
                <c:pt idx="18">
                  <c:v>0.96956521739130463</c:v>
                </c:pt>
                <c:pt idx="19">
                  <c:v>0.96521739130434758</c:v>
                </c:pt>
                <c:pt idx="20">
                  <c:v>0.96521739130434758</c:v>
                </c:pt>
                <c:pt idx="21">
                  <c:v>0.96086956521739131</c:v>
                </c:pt>
                <c:pt idx="22">
                  <c:v>0.96086956521739131</c:v>
                </c:pt>
                <c:pt idx="23">
                  <c:v>0.96086956521739131</c:v>
                </c:pt>
                <c:pt idx="24">
                  <c:v>0.95652173913043481</c:v>
                </c:pt>
                <c:pt idx="25">
                  <c:v>0.95217391304347976</c:v>
                </c:pt>
                <c:pt idx="26">
                  <c:v>0.95217391304347976</c:v>
                </c:pt>
                <c:pt idx="27">
                  <c:v>0.95217391304347976</c:v>
                </c:pt>
                <c:pt idx="28">
                  <c:v>0.95217391304347976</c:v>
                </c:pt>
                <c:pt idx="29">
                  <c:v>0.95217391304347976</c:v>
                </c:pt>
                <c:pt idx="30">
                  <c:v>0.95217391304347976</c:v>
                </c:pt>
                <c:pt idx="31">
                  <c:v>0.95217391304347976</c:v>
                </c:pt>
                <c:pt idx="32">
                  <c:v>0.95217391304347976</c:v>
                </c:pt>
                <c:pt idx="33">
                  <c:v>0.95217391304347976</c:v>
                </c:pt>
                <c:pt idx="34">
                  <c:v>0.94782608695652171</c:v>
                </c:pt>
                <c:pt idx="35">
                  <c:v>0.94782608695652171</c:v>
                </c:pt>
                <c:pt idx="36">
                  <c:v>0.94782608695652171</c:v>
                </c:pt>
                <c:pt idx="37">
                  <c:v>0.94782608695652171</c:v>
                </c:pt>
                <c:pt idx="38">
                  <c:v>0.94347826086956521</c:v>
                </c:pt>
                <c:pt idx="39">
                  <c:v>0.94347826086956521</c:v>
                </c:pt>
                <c:pt idx="40">
                  <c:v>0.94347826086956521</c:v>
                </c:pt>
                <c:pt idx="41">
                  <c:v>0.94347826086956521</c:v>
                </c:pt>
                <c:pt idx="42">
                  <c:v>0.94347826086956521</c:v>
                </c:pt>
                <c:pt idx="43">
                  <c:v>0.93913043478260849</c:v>
                </c:pt>
                <c:pt idx="44">
                  <c:v>0.93913043478260849</c:v>
                </c:pt>
                <c:pt idx="45">
                  <c:v>0.93913043478260849</c:v>
                </c:pt>
                <c:pt idx="46">
                  <c:v>0.93478260869565211</c:v>
                </c:pt>
                <c:pt idx="47">
                  <c:v>0.93043478260869561</c:v>
                </c:pt>
                <c:pt idx="48">
                  <c:v>0.92608695652173911</c:v>
                </c:pt>
                <c:pt idx="49">
                  <c:v>0.92173913043478384</c:v>
                </c:pt>
                <c:pt idx="50">
                  <c:v>0.92173913043478384</c:v>
                </c:pt>
                <c:pt idx="51">
                  <c:v>0.91739130434782612</c:v>
                </c:pt>
                <c:pt idx="52">
                  <c:v>0.91304347826086962</c:v>
                </c:pt>
                <c:pt idx="53">
                  <c:v>0.90869565217391501</c:v>
                </c:pt>
                <c:pt idx="54">
                  <c:v>0.90434782608695652</c:v>
                </c:pt>
                <c:pt idx="55">
                  <c:v>0.90434782608695652</c:v>
                </c:pt>
                <c:pt idx="56">
                  <c:v>0.90434782608695652</c:v>
                </c:pt>
                <c:pt idx="57">
                  <c:v>0.90434782608695652</c:v>
                </c:pt>
                <c:pt idx="58">
                  <c:v>0.89999999999999991</c:v>
                </c:pt>
                <c:pt idx="59">
                  <c:v>0.89999999999999991</c:v>
                </c:pt>
                <c:pt idx="60">
                  <c:v>0.89565217391304341</c:v>
                </c:pt>
                <c:pt idx="61">
                  <c:v>0.89130434782608658</c:v>
                </c:pt>
                <c:pt idx="62">
                  <c:v>0.88695652173912942</c:v>
                </c:pt>
                <c:pt idx="63">
                  <c:v>0.88260869565217503</c:v>
                </c:pt>
                <c:pt idx="64">
                  <c:v>0.88260869565217503</c:v>
                </c:pt>
                <c:pt idx="65">
                  <c:v>0.88260869565217503</c:v>
                </c:pt>
                <c:pt idx="66">
                  <c:v>0.88260869565217503</c:v>
                </c:pt>
                <c:pt idx="67">
                  <c:v>0.87826086956521732</c:v>
                </c:pt>
                <c:pt idx="68">
                  <c:v>0.87826086956521732</c:v>
                </c:pt>
                <c:pt idx="69">
                  <c:v>0.87826086956521732</c:v>
                </c:pt>
                <c:pt idx="70">
                  <c:v>0.87391304347826082</c:v>
                </c:pt>
                <c:pt idx="71">
                  <c:v>0.86956521739130521</c:v>
                </c:pt>
                <c:pt idx="72">
                  <c:v>0.86521739130434749</c:v>
                </c:pt>
                <c:pt idx="73">
                  <c:v>0.86521739130434749</c:v>
                </c:pt>
                <c:pt idx="74">
                  <c:v>0.86086956521739122</c:v>
                </c:pt>
                <c:pt idx="75">
                  <c:v>0.86086956521739122</c:v>
                </c:pt>
                <c:pt idx="76">
                  <c:v>0.86086956521739122</c:v>
                </c:pt>
                <c:pt idx="77">
                  <c:v>0.85652173913043472</c:v>
                </c:pt>
                <c:pt idx="78">
                  <c:v>0.85652173913043472</c:v>
                </c:pt>
                <c:pt idx="79">
                  <c:v>0.85217391304348011</c:v>
                </c:pt>
                <c:pt idx="80">
                  <c:v>0.85217391304348011</c:v>
                </c:pt>
                <c:pt idx="81">
                  <c:v>0.84782608695652173</c:v>
                </c:pt>
                <c:pt idx="82">
                  <c:v>0.84347826086956512</c:v>
                </c:pt>
                <c:pt idx="83">
                  <c:v>0.84347826086956512</c:v>
                </c:pt>
                <c:pt idx="84">
                  <c:v>0.84347826086956512</c:v>
                </c:pt>
                <c:pt idx="85">
                  <c:v>0.84347826086956512</c:v>
                </c:pt>
                <c:pt idx="86">
                  <c:v>0.84347826086956512</c:v>
                </c:pt>
                <c:pt idx="87">
                  <c:v>0.84347826086956512</c:v>
                </c:pt>
                <c:pt idx="88">
                  <c:v>0.84347826086956512</c:v>
                </c:pt>
                <c:pt idx="89">
                  <c:v>0.83913043478260851</c:v>
                </c:pt>
                <c:pt idx="90">
                  <c:v>0.83478260869565213</c:v>
                </c:pt>
                <c:pt idx="91">
                  <c:v>0.83043478260869563</c:v>
                </c:pt>
                <c:pt idx="92">
                  <c:v>0.83043478260869563</c:v>
                </c:pt>
                <c:pt idx="93">
                  <c:v>0.82608695652173902</c:v>
                </c:pt>
                <c:pt idx="94">
                  <c:v>0.82608695652173902</c:v>
                </c:pt>
                <c:pt idx="95">
                  <c:v>0.82608695652173902</c:v>
                </c:pt>
                <c:pt idx="96">
                  <c:v>0.82173913043478408</c:v>
                </c:pt>
                <c:pt idx="97">
                  <c:v>0.81739130434782603</c:v>
                </c:pt>
                <c:pt idx="98">
                  <c:v>0.81739130434782603</c:v>
                </c:pt>
                <c:pt idx="99">
                  <c:v>0.81304347826086965</c:v>
                </c:pt>
                <c:pt idx="100">
                  <c:v>0.80869565217391493</c:v>
                </c:pt>
                <c:pt idx="101">
                  <c:v>0.80869565217391493</c:v>
                </c:pt>
                <c:pt idx="102">
                  <c:v>0.80434782608695643</c:v>
                </c:pt>
                <c:pt idx="103">
                  <c:v>0.80434782608695643</c:v>
                </c:pt>
                <c:pt idx="104">
                  <c:v>0.79999999999999993</c:v>
                </c:pt>
                <c:pt idx="105">
                  <c:v>0.79999999999999993</c:v>
                </c:pt>
                <c:pt idx="106">
                  <c:v>0.79565217391304333</c:v>
                </c:pt>
                <c:pt idx="107">
                  <c:v>0.7913043478260865</c:v>
                </c:pt>
                <c:pt idx="108">
                  <c:v>0.7913043478260865</c:v>
                </c:pt>
                <c:pt idx="109">
                  <c:v>0.78695652173912956</c:v>
                </c:pt>
                <c:pt idx="110">
                  <c:v>0.78695652173912956</c:v>
                </c:pt>
                <c:pt idx="111">
                  <c:v>0.78260869565217506</c:v>
                </c:pt>
                <c:pt idx="112">
                  <c:v>0.78260869565217506</c:v>
                </c:pt>
              </c:numCache>
            </c:numRef>
          </c:yVal>
          <c:smooth val="1"/>
        </c:ser>
        <c:ser>
          <c:idx val="1"/>
          <c:order val="1"/>
          <c:tx>
            <c:v>Post/Active</c:v>
          </c:tx>
          <c:spPr>
            <a:ln>
              <a:prstDash val="sysDash"/>
            </a:ln>
          </c:spPr>
          <c:marker>
            <c:symbol val="none"/>
          </c:marker>
          <c:dPt>
            <c:idx val="112"/>
            <c:marker>
              <c:symbol val="diamond"/>
              <c:size val="10"/>
            </c:marker>
          </c:dPt>
          <c:xVal>
            <c:numRef>
              <c:f>SepsisDischarge!$A$7:$A$119</c:f>
              <c:numCache>
                <c:formatCode>General</c:formatCode>
                <c:ptCount val="113"/>
                <c:pt idx="0">
                  <c:v>3.1942620078722644E-2</c:v>
                </c:pt>
                <c:pt idx="1">
                  <c:v>3.2998175488578037E-2</c:v>
                </c:pt>
                <c:pt idx="2">
                  <c:v>0.21282511995898337</c:v>
                </c:pt>
                <c:pt idx="3">
                  <c:v>0.21765928672419693</c:v>
                </c:pt>
                <c:pt idx="4">
                  <c:v>0.24133150882191129</c:v>
                </c:pt>
                <c:pt idx="5">
                  <c:v>0.32705373115009784</c:v>
                </c:pt>
                <c:pt idx="6">
                  <c:v>0.33682984219657125</c:v>
                </c:pt>
                <c:pt idx="7">
                  <c:v>0.40215289784802338</c:v>
                </c:pt>
                <c:pt idx="8">
                  <c:v>0.41745650894112057</c:v>
                </c:pt>
                <c:pt idx="9">
                  <c:v>0.47307150900363931</c:v>
                </c:pt>
                <c:pt idx="10">
                  <c:v>0.48284095327059484</c:v>
                </c:pt>
                <c:pt idx="11">
                  <c:v>0.50782039781411492</c:v>
                </c:pt>
                <c:pt idx="12">
                  <c:v>0.51171400891409979</c:v>
                </c:pt>
                <c:pt idx="13">
                  <c:v>0.59819456444846253</c:v>
                </c:pt>
                <c:pt idx="14">
                  <c:v>0.72346873111194931</c:v>
                </c:pt>
                <c:pt idx="15">
                  <c:v>0.81428067558341644</c:v>
                </c:pt>
                <c:pt idx="16">
                  <c:v>0.95338261995050644</c:v>
                </c:pt>
                <c:pt idx="17">
                  <c:v>1.1920037311315566</c:v>
                </c:pt>
                <c:pt idx="18">
                  <c:v>1.2259315089384695</c:v>
                </c:pt>
                <c:pt idx="19">
                  <c:v>1.4050806756152048</c:v>
                </c:pt>
                <c:pt idx="20">
                  <c:v>1.4792242866754495</c:v>
                </c:pt>
                <c:pt idx="21">
                  <c:v>1.5205259534385469</c:v>
                </c:pt>
                <c:pt idx="22">
                  <c:v>1.5624326199293137</c:v>
                </c:pt>
                <c:pt idx="23">
                  <c:v>1.6543723422288901</c:v>
                </c:pt>
                <c:pt idx="24">
                  <c:v>1.679628731144799</c:v>
                </c:pt>
                <c:pt idx="25">
                  <c:v>1.7937981755203658</c:v>
                </c:pt>
                <c:pt idx="26">
                  <c:v>1.9840528976917304</c:v>
                </c:pt>
                <c:pt idx="27">
                  <c:v>2.0890631755855349</c:v>
                </c:pt>
                <c:pt idx="28">
                  <c:v>2.1286926199992462</c:v>
                </c:pt>
                <c:pt idx="29">
                  <c:v>2.3016612310541977</c:v>
                </c:pt>
                <c:pt idx="30">
                  <c:v>2.3086815088987351</c:v>
                </c:pt>
                <c:pt idx="31">
                  <c:v>2.3465945643848838</c:v>
                </c:pt>
                <c:pt idx="32">
                  <c:v>2.4696453977293427</c:v>
                </c:pt>
                <c:pt idx="33">
                  <c:v>2.510207619931963</c:v>
                </c:pt>
                <c:pt idx="34">
                  <c:v>2.51766956448555</c:v>
                </c:pt>
                <c:pt idx="35">
                  <c:v>2.6208009532425152</c:v>
                </c:pt>
                <c:pt idx="36">
                  <c:v>2.6463084532817187</c:v>
                </c:pt>
                <c:pt idx="37">
                  <c:v>2.6882001198662637</c:v>
                </c:pt>
                <c:pt idx="38">
                  <c:v>2.7791770644982647</c:v>
                </c:pt>
                <c:pt idx="39">
                  <c:v>3.1189445643292535</c:v>
                </c:pt>
                <c:pt idx="40">
                  <c:v>3.2058676199780569</c:v>
                </c:pt>
                <c:pt idx="41">
                  <c:v>3.2344501199987157</c:v>
                </c:pt>
                <c:pt idx="42">
                  <c:v>3.512986231048902</c:v>
                </c:pt>
                <c:pt idx="43">
                  <c:v>3.5622640089194002</c:v>
                </c:pt>
                <c:pt idx="44">
                  <c:v>3.5980528977182167</c:v>
                </c:pt>
                <c:pt idx="45">
                  <c:v>3.6259342866473818</c:v>
                </c:pt>
                <c:pt idx="46">
                  <c:v>3.7762028978268307</c:v>
                </c:pt>
                <c:pt idx="47">
                  <c:v>4.4160334534115346</c:v>
                </c:pt>
                <c:pt idx="48">
                  <c:v>4.8816862310303586</c:v>
                </c:pt>
                <c:pt idx="49">
                  <c:v>4.9933140089114465</c:v>
                </c:pt>
                <c:pt idx="50">
                  <c:v>5.0368306756019585</c:v>
                </c:pt>
                <c:pt idx="51">
                  <c:v>5.2058806755807661</c:v>
                </c:pt>
                <c:pt idx="52">
                  <c:v>5.5433751200305093</c:v>
                </c:pt>
                <c:pt idx="53">
                  <c:v>5.6425242868396879</c:v>
                </c:pt>
                <c:pt idx="54">
                  <c:v>5.6758223421706093</c:v>
                </c:pt>
                <c:pt idx="55">
                  <c:v>5.7860528976387444</c:v>
                </c:pt>
                <c:pt idx="56">
                  <c:v>5.9212251200940944</c:v>
                </c:pt>
                <c:pt idx="57">
                  <c:v>5.9343251200517022</c:v>
                </c:pt>
                <c:pt idx="58">
                  <c:v>6.2564676200018994</c:v>
                </c:pt>
                <c:pt idx="59">
                  <c:v>6.8491770645644925</c:v>
                </c:pt>
                <c:pt idx="60">
                  <c:v>7.0342048423157726</c:v>
                </c:pt>
                <c:pt idx="61">
                  <c:v>7.2709251201152805</c:v>
                </c:pt>
                <c:pt idx="62">
                  <c:v>8.0809298421939211</c:v>
                </c:pt>
                <c:pt idx="63">
                  <c:v>8.5552473423216231</c:v>
                </c:pt>
                <c:pt idx="64">
                  <c:v>8.6135770644744181</c:v>
                </c:pt>
                <c:pt idx="65">
                  <c:v>8.6579842867454069</c:v>
                </c:pt>
                <c:pt idx="66">
                  <c:v>8.7118881754080455</c:v>
                </c:pt>
                <c:pt idx="67">
                  <c:v>8.9430409533447701</c:v>
                </c:pt>
                <c:pt idx="68">
                  <c:v>9.9049362311098541</c:v>
                </c:pt>
                <c:pt idx="69">
                  <c:v>9.9783223421705891</c:v>
                </c:pt>
                <c:pt idx="70">
                  <c:v>10.127055675586064</c:v>
                </c:pt>
                <c:pt idx="71">
                  <c:v>10.147650120125858</c:v>
                </c:pt>
                <c:pt idx="72">
                  <c:v>10.346300953361723</c:v>
                </c:pt>
                <c:pt idx="73">
                  <c:v>10.664978731009695</c:v>
                </c:pt>
                <c:pt idx="74">
                  <c:v>11.084086231125752</c:v>
                </c:pt>
                <c:pt idx="75">
                  <c:v>11.288765953249401</c:v>
                </c:pt>
                <c:pt idx="76">
                  <c:v>12.264700953165702</c:v>
                </c:pt>
                <c:pt idx="77">
                  <c:v>12.646575120025211</c:v>
                </c:pt>
                <c:pt idx="78">
                  <c:v>13.603070397840606</c:v>
                </c:pt>
                <c:pt idx="79">
                  <c:v>13.9035723421971</c:v>
                </c:pt>
                <c:pt idx="80">
                  <c:v>14.189883453382386</c:v>
                </c:pt>
                <c:pt idx="81">
                  <c:v>14.556404842336995</c:v>
                </c:pt>
                <c:pt idx="82">
                  <c:v>14.84536678658592</c:v>
                </c:pt>
                <c:pt idx="83">
                  <c:v>15.630171508789063</c:v>
                </c:pt>
                <c:pt idx="84">
                  <c:v>16.452219564451081</c:v>
                </c:pt>
                <c:pt idx="85">
                  <c:v>16.690839009020063</c:v>
                </c:pt>
                <c:pt idx="86">
                  <c:v>17.231888175672989</c:v>
                </c:pt>
                <c:pt idx="87">
                  <c:v>17.852913175556392</c:v>
                </c:pt>
                <c:pt idx="88">
                  <c:v>17.953050120075545</c:v>
                </c:pt>
                <c:pt idx="89">
                  <c:v>17.994562064475485</c:v>
                </c:pt>
                <c:pt idx="90">
                  <c:v>19.587679842313083</c:v>
                </c:pt>
                <c:pt idx="91">
                  <c:v>20.414517619874744</c:v>
                </c:pt>
                <c:pt idx="92">
                  <c:v>20.53920845329765</c:v>
                </c:pt>
                <c:pt idx="93">
                  <c:v>22.049869564572969</c:v>
                </c:pt>
                <c:pt idx="94">
                  <c:v>26.302844564384884</c:v>
                </c:pt>
                <c:pt idx="95">
                  <c:v>27.356613175537813</c:v>
                </c:pt>
                <c:pt idx="96">
                  <c:v>27.98872706446377</c:v>
                </c:pt>
                <c:pt idx="97">
                  <c:v>28.045390953222881</c:v>
                </c:pt>
                <c:pt idx="98">
                  <c:v>28.496299286683342</c:v>
                </c:pt>
                <c:pt idx="99">
                  <c:v>28.869137064417203</c:v>
                </c:pt>
                <c:pt idx="100">
                  <c:v>28.975116786758086</c:v>
                </c:pt>
                <c:pt idx="101">
                  <c:v>28.979654842217762</c:v>
                </c:pt>
                <c:pt idx="102">
                  <c:v>29.657873175475334</c:v>
                </c:pt>
                <c:pt idx="103">
                  <c:v>31.157705675628478</c:v>
                </c:pt>
                <c:pt idx="104">
                  <c:v>34.950146508945345</c:v>
                </c:pt>
                <c:pt idx="105">
                  <c:v>36.794974286688699</c:v>
                </c:pt>
                <c:pt idx="106">
                  <c:v>40.264766786694494</c:v>
                </c:pt>
                <c:pt idx="107">
                  <c:v>41.955139842232072</c:v>
                </c:pt>
                <c:pt idx="108">
                  <c:v>42.228139842285181</c:v>
                </c:pt>
                <c:pt idx="109">
                  <c:v>43.003848175472598</c:v>
                </c:pt>
                <c:pt idx="110">
                  <c:v>43.786534286671213</c:v>
                </c:pt>
                <c:pt idx="111">
                  <c:v>45.202294564445815</c:v>
                </c:pt>
                <c:pt idx="112">
                  <c:v>48</c:v>
                </c:pt>
              </c:numCache>
            </c:numRef>
          </c:xVal>
          <c:yVal>
            <c:numRef>
              <c:f>SepsisDischarge!$K$7:$K$119</c:f>
              <c:numCache>
                <c:formatCode>0.00%</c:formatCode>
                <c:ptCount val="113"/>
                <c:pt idx="0">
                  <c:v>0.99595141700404943</c:v>
                </c:pt>
                <c:pt idx="1">
                  <c:v>0.99190283400809764</c:v>
                </c:pt>
                <c:pt idx="2">
                  <c:v>0.98785425101214552</c:v>
                </c:pt>
                <c:pt idx="3">
                  <c:v>0.98785425101214552</c:v>
                </c:pt>
                <c:pt idx="4">
                  <c:v>0.98380566801619462</c:v>
                </c:pt>
                <c:pt idx="5">
                  <c:v>0.9797570850202425</c:v>
                </c:pt>
                <c:pt idx="6">
                  <c:v>0.97570850202429271</c:v>
                </c:pt>
                <c:pt idx="7">
                  <c:v>0.97570850202429271</c:v>
                </c:pt>
                <c:pt idx="8">
                  <c:v>0.97165991902834115</c:v>
                </c:pt>
                <c:pt idx="9">
                  <c:v>0.9676113360323898</c:v>
                </c:pt>
                <c:pt idx="10">
                  <c:v>0.9676113360323898</c:v>
                </c:pt>
                <c:pt idx="11">
                  <c:v>0.96356275303643657</c:v>
                </c:pt>
                <c:pt idx="12">
                  <c:v>0.96356275303643657</c:v>
                </c:pt>
                <c:pt idx="13">
                  <c:v>0.96356275303643657</c:v>
                </c:pt>
                <c:pt idx="14">
                  <c:v>0.96356275303643657</c:v>
                </c:pt>
                <c:pt idx="15">
                  <c:v>0.95951417004048589</c:v>
                </c:pt>
                <c:pt idx="16">
                  <c:v>0.95546558704453444</c:v>
                </c:pt>
                <c:pt idx="17">
                  <c:v>0.95546558704453444</c:v>
                </c:pt>
                <c:pt idx="18">
                  <c:v>0.95141700404858365</c:v>
                </c:pt>
                <c:pt idx="19">
                  <c:v>0.95141700404858365</c:v>
                </c:pt>
                <c:pt idx="20">
                  <c:v>0.94736842105263053</c:v>
                </c:pt>
                <c:pt idx="21">
                  <c:v>0.94736842105263053</c:v>
                </c:pt>
                <c:pt idx="22">
                  <c:v>0.94331983805668063</c:v>
                </c:pt>
                <c:pt idx="23">
                  <c:v>0.93927125506072873</c:v>
                </c:pt>
                <c:pt idx="24">
                  <c:v>0.93927125506072873</c:v>
                </c:pt>
                <c:pt idx="25">
                  <c:v>0.93927125506072873</c:v>
                </c:pt>
                <c:pt idx="26">
                  <c:v>0.9352226720647786</c:v>
                </c:pt>
                <c:pt idx="27">
                  <c:v>0.93117408906882593</c:v>
                </c:pt>
                <c:pt idx="28">
                  <c:v>0.92712550607287558</c:v>
                </c:pt>
                <c:pt idx="29">
                  <c:v>0.92307692307692257</c:v>
                </c:pt>
                <c:pt idx="30">
                  <c:v>0.91902834008097167</c:v>
                </c:pt>
                <c:pt idx="31">
                  <c:v>0.91497975708502122</c:v>
                </c:pt>
                <c:pt idx="32">
                  <c:v>0.91093117408906887</c:v>
                </c:pt>
                <c:pt idx="33">
                  <c:v>0.90688259109311742</c:v>
                </c:pt>
                <c:pt idx="34">
                  <c:v>0.90688259109311742</c:v>
                </c:pt>
                <c:pt idx="35">
                  <c:v>0.90283400809716607</c:v>
                </c:pt>
                <c:pt idx="36">
                  <c:v>0.89878542510121451</c:v>
                </c:pt>
                <c:pt idx="37">
                  <c:v>0.89473684210526327</c:v>
                </c:pt>
                <c:pt idx="38">
                  <c:v>0.89473684210526327</c:v>
                </c:pt>
                <c:pt idx="39">
                  <c:v>0.89068825910931182</c:v>
                </c:pt>
                <c:pt idx="40">
                  <c:v>0.88663967611336159</c:v>
                </c:pt>
                <c:pt idx="41">
                  <c:v>0.88259109311740902</c:v>
                </c:pt>
                <c:pt idx="42">
                  <c:v>0.87854251012145768</c:v>
                </c:pt>
                <c:pt idx="43">
                  <c:v>0.87854251012145768</c:v>
                </c:pt>
                <c:pt idx="44">
                  <c:v>0.874493927125507</c:v>
                </c:pt>
                <c:pt idx="45">
                  <c:v>0.87044534412955565</c:v>
                </c:pt>
                <c:pt idx="46">
                  <c:v>0.87044534412955565</c:v>
                </c:pt>
                <c:pt idx="47">
                  <c:v>0.87044534412955565</c:v>
                </c:pt>
                <c:pt idx="48">
                  <c:v>0.87044534412955565</c:v>
                </c:pt>
                <c:pt idx="49">
                  <c:v>0.87044534412955565</c:v>
                </c:pt>
                <c:pt idx="50">
                  <c:v>0.86639676113360331</c:v>
                </c:pt>
                <c:pt idx="51">
                  <c:v>0.86639676113360331</c:v>
                </c:pt>
                <c:pt idx="52">
                  <c:v>0.86639676113360331</c:v>
                </c:pt>
                <c:pt idx="53">
                  <c:v>0.86639676113360331</c:v>
                </c:pt>
                <c:pt idx="54">
                  <c:v>0.86639676113360331</c:v>
                </c:pt>
                <c:pt idx="55">
                  <c:v>0.86234817813765186</c:v>
                </c:pt>
                <c:pt idx="56">
                  <c:v>0.85829959514170062</c:v>
                </c:pt>
                <c:pt idx="57">
                  <c:v>0.85425101214575017</c:v>
                </c:pt>
                <c:pt idx="58">
                  <c:v>0.85425101214575017</c:v>
                </c:pt>
                <c:pt idx="59">
                  <c:v>0.8502024291497976</c:v>
                </c:pt>
                <c:pt idx="60">
                  <c:v>0.8502024291497976</c:v>
                </c:pt>
                <c:pt idx="61">
                  <c:v>0.8502024291497976</c:v>
                </c:pt>
                <c:pt idx="62">
                  <c:v>0.8502024291497976</c:v>
                </c:pt>
                <c:pt idx="63">
                  <c:v>0.8502024291497976</c:v>
                </c:pt>
                <c:pt idx="64">
                  <c:v>0.84615384615384726</c:v>
                </c:pt>
                <c:pt idx="65">
                  <c:v>0.8421052631578958</c:v>
                </c:pt>
                <c:pt idx="66">
                  <c:v>0.83805668016194257</c:v>
                </c:pt>
                <c:pt idx="67">
                  <c:v>0.83805668016194257</c:v>
                </c:pt>
                <c:pt idx="68">
                  <c:v>0.83400809716599289</c:v>
                </c:pt>
                <c:pt idx="69">
                  <c:v>0.82995951417004132</c:v>
                </c:pt>
                <c:pt idx="70">
                  <c:v>0.82995951417004132</c:v>
                </c:pt>
                <c:pt idx="71">
                  <c:v>0.82995951417004132</c:v>
                </c:pt>
                <c:pt idx="72">
                  <c:v>0.82995951417004132</c:v>
                </c:pt>
                <c:pt idx="73">
                  <c:v>0.82591093117408965</c:v>
                </c:pt>
                <c:pt idx="74">
                  <c:v>0.82591093117408965</c:v>
                </c:pt>
                <c:pt idx="75">
                  <c:v>0.82186234817813753</c:v>
                </c:pt>
                <c:pt idx="76">
                  <c:v>0.81781376518218618</c:v>
                </c:pt>
                <c:pt idx="77">
                  <c:v>0.81781376518218618</c:v>
                </c:pt>
                <c:pt idx="78">
                  <c:v>0.8137651821862345</c:v>
                </c:pt>
                <c:pt idx="79">
                  <c:v>0.8137651821862345</c:v>
                </c:pt>
                <c:pt idx="80">
                  <c:v>0.80971659919028327</c:v>
                </c:pt>
                <c:pt idx="81">
                  <c:v>0.80971659919028327</c:v>
                </c:pt>
                <c:pt idx="82">
                  <c:v>0.80971659919028327</c:v>
                </c:pt>
                <c:pt idx="83">
                  <c:v>0.80566801619433304</c:v>
                </c:pt>
                <c:pt idx="84">
                  <c:v>0.80161943319838247</c:v>
                </c:pt>
                <c:pt idx="85">
                  <c:v>0.79757085020242902</c:v>
                </c:pt>
                <c:pt idx="86">
                  <c:v>0.79352226720647767</c:v>
                </c:pt>
                <c:pt idx="87">
                  <c:v>0.78947368421052611</c:v>
                </c:pt>
                <c:pt idx="88">
                  <c:v>0.78542510121457565</c:v>
                </c:pt>
                <c:pt idx="89">
                  <c:v>0.78542510121457565</c:v>
                </c:pt>
                <c:pt idx="90">
                  <c:v>0.78542510121457565</c:v>
                </c:pt>
                <c:pt idx="91">
                  <c:v>0.78542510121457565</c:v>
                </c:pt>
                <c:pt idx="92">
                  <c:v>0.78137651821862331</c:v>
                </c:pt>
                <c:pt idx="93">
                  <c:v>0.78137651821862331</c:v>
                </c:pt>
                <c:pt idx="94">
                  <c:v>0.77732793522267185</c:v>
                </c:pt>
                <c:pt idx="95">
                  <c:v>0.77327935222672184</c:v>
                </c:pt>
                <c:pt idx="96">
                  <c:v>0.77327935222672184</c:v>
                </c:pt>
                <c:pt idx="97">
                  <c:v>0.77327935222672184</c:v>
                </c:pt>
                <c:pt idx="98">
                  <c:v>0.7692307692307685</c:v>
                </c:pt>
                <c:pt idx="99">
                  <c:v>0.7692307692307685</c:v>
                </c:pt>
                <c:pt idx="100">
                  <c:v>0.7692307692307685</c:v>
                </c:pt>
                <c:pt idx="101">
                  <c:v>0.7651821862348176</c:v>
                </c:pt>
                <c:pt idx="102">
                  <c:v>0.7651821862348176</c:v>
                </c:pt>
                <c:pt idx="103">
                  <c:v>0.76113360323886725</c:v>
                </c:pt>
                <c:pt idx="104">
                  <c:v>0.76113360323886725</c:v>
                </c:pt>
                <c:pt idx="105">
                  <c:v>0.75708502024291469</c:v>
                </c:pt>
                <c:pt idx="106">
                  <c:v>0.75708502024291469</c:v>
                </c:pt>
                <c:pt idx="107">
                  <c:v>0.75708502024291469</c:v>
                </c:pt>
                <c:pt idx="108">
                  <c:v>0.75303643724696334</c:v>
                </c:pt>
                <c:pt idx="109">
                  <c:v>0.75303643724696334</c:v>
                </c:pt>
                <c:pt idx="110">
                  <c:v>0.74898785425101277</c:v>
                </c:pt>
                <c:pt idx="111">
                  <c:v>0.74898785425101277</c:v>
                </c:pt>
                <c:pt idx="112">
                  <c:v>0.74898785425101277</c:v>
                </c:pt>
              </c:numCache>
            </c:numRef>
          </c:yVal>
          <c:smooth val="1"/>
        </c:ser>
        <c:axId val="77637120"/>
        <c:axId val="77639040"/>
      </c:scatterChart>
      <c:valAx>
        <c:axId val="77637120"/>
        <c:scaling>
          <c:orientation val="minMax"/>
          <c:max val="48"/>
          <c:min val="0"/>
        </c:scaling>
        <c:axPos val="b"/>
        <c:title>
          <c:tx>
            <c:rich>
              <a:bodyPr/>
              <a:lstStyle/>
              <a:p>
                <a:pPr>
                  <a:defRPr/>
                </a:pPr>
                <a:r>
                  <a:rPr lang="en-US"/>
                  <a:t>Time from Alert to ICU Transfer (Hours)</a:t>
                </a:r>
              </a:p>
            </c:rich>
          </c:tx>
        </c:title>
        <c:numFmt formatCode="#,##0" sourceLinked="0"/>
        <c:majorTickMark val="none"/>
        <c:tickLblPos val="nextTo"/>
        <c:txPr>
          <a:bodyPr/>
          <a:lstStyle/>
          <a:p>
            <a:pPr>
              <a:defRPr b="1"/>
            </a:pPr>
            <a:endParaRPr lang="en-US"/>
          </a:p>
        </c:txPr>
        <c:crossAx val="77639040"/>
        <c:crosses val="autoZero"/>
        <c:crossBetween val="midCat"/>
        <c:majorUnit val="8"/>
      </c:valAx>
      <c:valAx>
        <c:axId val="77639040"/>
        <c:scaling>
          <c:orientation val="minMax"/>
          <c:max val="1"/>
          <c:min val="0.70000000000000062"/>
        </c:scaling>
        <c:axPos val="l"/>
        <c:title>
          <c:tx>
            <c:rich>
              <a:bodyPr/>
              <a:lstStyle/>
              <a:p>
                <a:pPr>
                  <a:defRPr/>
                </a:pPr>
                <a:r>
                  <a:rPr lang="en-US"/>
                  <a:t>Survival</a:t>
                </a:r>
                <a:r>
                  <a:rPr lang="en-US" baseline="0"/>
                  <a:t> Probability</a:t>
                </a:r>
                <a:endParaRPr lang="en-US"/>
              </a:p>
            </c:rich>
          </c:tx>
        </c:title>
        <c:numFmt formatCode="#,##0.00" sourceLinked="0"/>
        <c:majorTickMark val="none"/>
        <c:tickLblPos val="nextTo"/>
        <c:txPr>
          <a:bodyPr/>
          <a:lstStyle/>
          <a:p>
            <a:pPr>
              <a:defRPr b="1"/>
            </a:pPr>
            <a:endParaRPr lang="en-US"/>
          </a:p>
        </c:txPr>
        <c:crossAx val="77637120"/>
        <c:crosses val="autoZero"/>
        <c:crossBetween val="midCat"/>
      </c:valAx>
    </c:plotArea>
    <c:legend>
      <c:legendPos val="r"/>
      <c:layout>
        <c:manualLayout>
          <c:xMode val="edge"/>
          <c:yMode val="edge"/>
          <c:x val="0.41469444444444442"/>
          <c:y val="5.5171697287839022E-2"/>
          <c:w val="0.52141666666666531"/>
          <c:h val="0.10261956838728492"/>
        </c:manualLayout>
      </c:layout>
      <c:txPr>
        <a:bodyPr/>
        <a:lstStyle/>
        <a:p>
          <a:pPr>
            <a:defRPr b="1"/>
          </a:pPr>
          <a:endParaRPr lang="en-US"/>
        </a:p>
      </c:txPr>
    </c:legend>
    <c:plotVisOnly val="1"/>
    <c:dispBlanksAs val="gap"/>
  </c:chart>
  <c:spPr>
    <a:ln w="12700">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9B86-3D4A-407C-A21E-796AA0E9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Umscheid, Craig</dc:creator>
  <cp:lastModifiedBy>umscheic</cp:lastModifiedBy>
  <cp:revision>3</cp:revision>
  <dcterms:created xsi:type="dcterms:W3CDTF">2014-09-22T14:29:00Z</dcterms:created>
  <dcterms:modified xsi:type="dcterms:W3CDTF">2014-09-22T14:36:00Z</dcterms:modified>
</cp:coreProperties>
</file>