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190B" w:rsidRPr="00D005AD" w:rsidRDefault="0081190B" w:rsidP="0081190B">
      <w:pPr>
        <w:spacing w:after="0" w:line="240" w:lineRule="auto"/>
        <w:contextualSpacing/>
        <w:jc w:val="center"/>
        <w:rPr>
          <w:b/>
        </w:rPr>
      </w:pPr>
      <w:r w:rsidRPr="00D005AD">
        <w:rPr>
          <w:b/>
        </w:rPr>
        <w:t>Journal of Hospital Medicine Author Contribution Form</w:t>
      </w:r>
    </w:p>
    <w:p w:rsidR="0081190B" w:rsidRPr="00D005AD" w:rsidRDefault="0081190B" w:rsidP="0081190B">
      <w:pPr>
        <w:spacing w:after="0" w:line="240" w:lineRule="auto"/>
        <w:contextualSpacing/>
      </w:pPr>
    </w:p>
    <w:p w:rsidR="0081190B" w:rsidRPr="00D005AD" w:rsidRDefault="0081190B" w:rsidP="0081190B">
      <w:pPr>
        <w:spacing w:after="0" w:line="240" w:lineRule="auto"/>
        <w:contextualSpacing/>
      </w:pPr>
      <w:r w:rsidRPr="00D005AD">
        <w:t xml:space="preserve">The </w:t>
      </w:r>
      <w:r w:rsidRPr="00D005AD">
        <w:rPr>
          <w:i/>
        </w:rPr>
        <w:t>Journal of Hospital Medicine</w:t>
      </w:r>
      <w:r w:rsidRPr="00D005AD">
        <w:t xml:space="preserve"> adheres to the authorship guidelines set by the International Committee of Medical Journal Editors – “</w:t>
      </w:r>
      <w:r w:rsidRPr="00D005AD">
        <w:rPr>
          <w:lang w:val="en"/>
        </w:rPr>
        <w:t xml:space="preserve">Authorship should be based on: (1) substantial contributions to conception and design, acquisition of data, or analysis and interpretation of data; (2) drafting the article or revising it critically for important intellectual content; and (3) final approval of the version to be published. Authors should meet conditions 1, 2, and 3” (from </w:t>
      </w:r>
      <w:hyperlink r:id="rId5" w:history="1">
        <w:r w:rsidRPr="00D005AD">
          <w:rPr>
            <w:rStyle w:val="Hyperlink"/>
            <w:lang w:val="en"/>
          </w:rPr>
          <w:t>www.icmje.org</w:t>
        </w:r>
      </w:hyperlink>
      <w:r w:rsidRPr="00D005AD">
        <w:rPr>
          <w:lang w:val="en"/>
        </w:rPr>
        <w:t xml:space="preserve">). Authorship is not justified </w:t>
      </w:r>
      <w:r w:rsidRPr="00D005AD">
        <w:t>for individuals who simply obtain or provide funding, participate in data collection or general supervision of the research, or serve as head of the group, though such contributors may be acknowledged with their written permission in the Acknowledgements section.</w:t>
      </w:r>
    </w:p>
    <w:p w:rsidR="0081190B" w:rsidRPr="00D005AD" w:rsidRDefault="0081190B" w:rsidP="0081190B">
      <w:pPr>
        <w:spacing w:after="0" w:line="240" w:lineRule="auto"/>
        <w:contextualSpacing/>
      </w:pPr>
    </w:p>
    <w:p w:rsidR="0081190B" w:rsidRPr="00D005AD" w:rsidRDefault="0081190B" w:rsidP="0081190B">
      <w:pPr>
        <w:spacing w:after="0" w:line="240" w:lineRule="auto"/>
        <w:contextualSpacing/>
      </w:pPr>
      <w:r w:rsidRPr="00D005AD">
        <w:t>Completion of the author contribution form is not required upon initial manuscript submission. If a revision is requested after initial peer review, the corresponding author should complete this authorship form on behalf of all authors and upload it as Supplementary Material Not for Review. It will appear online as Supporting Information if the article is published. Failure to upload this form will block further manuscript processing.</w:t>
      </w:r>
    </w:p>
    <w:p w:rsidR="0081190B" w:rsidRPr="00D005AD" w:rsidRDefault="0081190B" w:rsidP="0081190B">
      <w:pPr>
        <w:spacing w:after="0" w:line="240" w:lineRule="auto"/>
        <w:contextualSpacing/>
      </w:pPr>
    </w:p>
    <w:p w:rsidR="0081190B" w:rsidRPr="00D005AD" w:rsidRDefault="0081190B" w:rsidP="0081190B">
      <w:pPr>
        <w:spacing w:after="0" w:line="240" w:lineRule="auto"/>
        <w:contextualSpacing/>
      </w:pPr>
      <w:r w:rsidRPr="00D005AD">
        <w:t>Corresponding Author:</w:t>
      </w:r>
      <w:r w:rsidRPr="00D005AD">
        <w:rPr>
          <w:u w:val="single"/>
        </w:rPr>
        <w:t xml:space="preserve">  </w:t>
      </w:r>
      <w:proofErr w:type="spellStart"/>
      <w:r w:rsidRPr="00D005AD">
        <w:rPr>
          <w:u w:val="single"/>
        </w:rPr>
        <w:t>Nasia</w:t>
      </w:r>
      <w:proofErr w:type="spellEnd"/>
      <w:r w:rsidRPr="00D005AD">
        <w:rPr>
          <w:u w:val="single"/>
        </w:rPr>
        <w:t xml:space="preserve"> </w:t>
      </w:r>
      <w:proofErr w:type="spellStart"/>
      <w:r w:rsidRPr="00D005AD">
        <w:rPr>
          <w:u w:val="single"/>
        </w:rPr>
        <w:t>Safdar</w:t>
      </w:r>
      <w:proofErr w:type="spellEnd"/>
      <w:r w:rsidRPr="00D005AD">
        <w:rPr>
          <w:u w:val="single"/>
        </w:rPr>
        <w:t xml:space="preserve">, MD, PhD    </w:t>
      </w:r>
      <w:r w:rsidRPr="00D005AD">
        <w:t>Manuscript Number</w:t>
      </w:r>
      <w:r w:rsidRPr="00D005AD">
        <w:rPr>
          <w:u w:val="single"/>
        </w:rPr>
        <w:t>:  JHM-14-0357</w:t>
      </w:r>
      <w:r w:rsidRPr="00D005AD">
        <w:rPr>
          <w:u w:val="single"/>
        </w:rPr>
        <w:tab/>
      </w:r>
      <w:r w:rsidRPr="00D005AD">
        <w:rPr>
          <w:u w:val="single"/>
        </w:rPr>
        <w:tab/>
      </w:r>
      <w:r w:rsidRPr="00D005AD">
        <w:rPr>
          <w:u w:val="single"/>
        </w:rPr>
        <w:tab/>
      </w:r>
    </w:p>
    <w:p w:rsidR="0081190B" w:rsidRPr="00D005AD" w:rsidRDefault="0081190B" w:rsidP="0081190B">
      <w:pPr>
        <w:spacing w:after="0" w:line="240" w:lineRule="auto"/>
        <w:contextualSpacing/>
        <w:rPr>
          <w:i/>
        </w:rPr>
      </w:pPr>
      <w:r w:rsidRPr="00D005AD">
        <w:t xml:space="preserve">                                        </w:t>
      </w:r>
      <w:r w:rsidRPr="00D005AD">
        <w:rPr>
          <w:i/>
        </w:rPr>
        <w:t>(Please print)                                                    (</w:t>
      </w:r>
      <w:proofErr w:type="gramStart"/>
      <w:r w:rsidRPr="00D005AD">
        <w:rPr>
          <w:i/>
        </w:rPr>
        <w:t>e.g</w:t>
      </w:r>
      <w:proofErr w:type="gramEnd"/>
      <w:r w:rsidRPr="00D005AD">
        <w:rPr>
          <w:i/>
        </w:rPr>
        <w:t>. JHM-10-1234)</w:t>
      </w:r>
    </w:p>
    <w:p w:rsidR="0081190B" w:rsidRPr="00D005AD" w:rsidRDefault="0081190B" w:rsidP="0081190B">
      <w:pPr>
        <w:spacing w:after="0" w:line="240" w:lineRule="auto"/>
        <w:contextualSpacing/>
      </w:pPr>
    </w:p>
    <w:p w:rsidR="0081190B" w:rsidRPr="00D005AD" w:rsidRDefault="0081190B" w:rsidP="0081190B">
      <w:pPr>
        <w:spacing w:after="0" w:line="240" w:lineRule="auto"/>
        <w:contextualSpacing/>
      </w:pPr>
      <w:r w:rsidRPr="00D005AD">
        <w:t xml:space="preserve">Manuscript Title:   </w:t>
      </w:r>
      <w:r w:rsidRPr="00D005AD">
        <w:rPr>
          <w:u w:val="single"/>
        </w:rPr>
        <w:t>Bedside Diagnosis of Dysphagia: A Systematic Review</w:t>
      </w:r>
      <w:r w:rsidRPr="00D005AD">
        <w:rPr>
          <w:u w:val="single"/>
        </w:rPr>
        <w:tab/>
      </w:r>
      <w:r w:rsidRPr="00D005AD">
        <w:rPr>
          <w:u w:val="single"/>
        </w:rPr>
        <w:tab/>
      </w:r>
      <w:r w:rsidRPr="00D005AD">
        <w:rPr>
          <w:u w:val="single"/>
        </w:rPr>
        <w:tab/>
      </w:r>
    </w:p>
    <w:p w:rsidR="0081190B" w:rsidRPr="00D005AD" w:rsidRDefault="0081190B" w:rsidP="0081190B">
      <w:pPr>
        <w:spacing w:after="0" w:line="240" w:lineRule="auto"/>
        <w:contextualSpacing/>
      </w:pPr>
    </w:p>
    <w:p w:rsidR="0081190B" w:rsidRPr="00D005AD" w:rsidRDefault="0081190B" w:rsidP="0081190B">
      <w:pPr>
        <w:spacing w:after="0" w:line="240" w:lineRule="auto"/>
        <w:contextualSpacing/>
      </w:pPr>
    </w:p>
    <w:p w:rsidR="0081190B" w:rsidRPr="00D005AD" w:rsidRDefault="0081190B" w:rsidP="0081190B">
      <w:pPr>
        <w:spacing w:after="0" w:line="240" w:lineRule="auto"/>
        <w:contextualSpacing/>
      </w:pPr>
    </w:p>
    <w:p w:rsidR="0081190B" w:rsidRPr="00D005AD" w:rsidRDefault="0081190B" w:rsidP="0081190B">
      <w:pPr>
        <w:spacing w:after="0" w:line="240" w:lineRule="auto"/>
        <w:contextualSpacing/>
      </w:pPr>
      <w:r w:rsidRPr="00D005AD">
        <w:t>Please list authors in the order they appear in the submission.</w:t>
      </w:r>
    </w:p>
    <w:p w:rsidR="0081190B" w:rsidRPr="00D005AD" w:rsidRDefault="0081190B" w:rsidP="0081190B">
      <w:pPr>
        <w:spacing w:after="0" w:line="240" w:lineRule="auto"/>
        <w:contextualSpacing/>
      </w:pPr>
    </w:p>
    <w:p w:rsidR="0081190B" w:rsidRPr="00D005AD" w:rsidRDefault="0081190B" w:rsidP="0081190B">
      <w:pPr>
        <w:spacing w:after="0" w:line="240" w:lineRule="auto"/>
        <w:contextualSpacing/>
      </w:pPr>
      <w:r w:rsidRPr="00D005AD">
        <w:t xml:space="preserve">Author Name:  </w:t>
      </w:r>
      <w:r w:rsidRPr="00D005AD">
        <w:rPr>
          <w:u w:val="single"/>
        </w:rPr>
        <w:t>John C. O’Horo</w:t>
      </w:r>
      <w:r w:rsidRPr="00D005AD">
        <w:rPr>
          <w:u w:val="single"/>
        </w:rPr>
        <w:tab/>
      </w:r>
      <w:r w:rsidRPr="00D005AD">
        <w:rPr>
          <w:u w:val="single"/>
        </w:rPr>
        <w:tab/>
      </w:r>
      <w:r w:rsidRPr="00D005AD">
        <w:rPr>
          <w:u w:val="single"/>
        </w:rPr>
        <w:tab/>
      </w:r>
      <w:r w:rsidRPr="00D005AD">
        <w:rPr>
          <w:u w:val="single"/>
        </w:rPr>
        <w:tab/>
      </w:r>
      <w:r w:rsidRPr="00D005AD">
        <w:rPr>
          <w:u w:val="single"/>
        </w:rPr>
        <w:tab/>
      </w:r>
    </w:p>
    <w:p w:rsidR="0081190B" w:rsidRPr="00D005AD" w:rsidRDefault="0081190B" w:rsidP="0081190B">
      <w:pPr>
        <w:spacing w:after="0" w:line="240" w:lineRule="auto"/>
        <w:contextualSpacing/>
      </w:pPr>
      <w:r w:rsidRPr="00D005AD">
        <w:rPr>
          <w:color w:val="231F20"/>
        </w:rPr>
        <w:t xml:space="preserve"> </w:t>
      </w:r>
    </w:p>
    <w:tbl>
      <w:tblPr>
        <w:tblW w:w="10338" w:type="dxa"/>
        <w:tblInd w:w="3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446"/>
        <w:gridCol w:w="3446"/>
        <w:gridCol w:w="3446"/>
      </w:tblGrid>
      <w:tr w:rsidR="0081190B" w:rsidRPr="00D005AD" w:rsidTr="00300702">
        <w:trPr>
          <w:trHeight w:val="349"/>
        </w:trPr>
        <w:tc>
          <w:tcPr>
            <w:tcW w:w="3446" w:type="dxa"/>
          </w:tcPr>
          <w:p w:rsidR="0081190B" w:rsidRPr="00D005AD" w:rsidRDefault="0081190B" w:rsidP="00300702">
            <w:pPr>
              <w:spacing w:after="0" w:line="240" w:lineRule="auto"/>
              <w:contextualSpacing/>
            </w:pPr>
            <w:r w:rsidRPr="00D005AD">
              <w:rPr>
                <w:color w:val="231F20"/>
              </w:rPr>
              <w:t>1</w:t>
            </w:r>
            <w:r w:rsidRPr="00D005AD">
              <w:rPr>
                <w:b/>
                <w:color w:val="231F20"/>
              </w:rPr>
              <w:t>. (Check at least 1 below):</w:t>
            </w:r>
          </w:p>
        </w:tc>
        <w:tc>
          <w:tcPr>
            <w:tcW w:w="3446" w:type="dxa"/>
          </w:tcPr>
          <w:p w:rsidR="0081190B" w:rsidRPr="00D005AD" w:rsidRDefault="0081190B" w:rsidP="00300702">
            <w:pPr>
              <w:spacing w:after="0" w:line="240" w:lineRule="auto"/>
              <w:contextualSpacing/>
            </w:pPr>
            <w:r w:rsidRPr="00D005AD">
              <w:rPr>
                <w:color w:val="231F20"/>
              </w:rPr>
              <w:t xml:space="preserve">2. </w:t>
            </w:r>
            <w:r w:rsidRPr="00D005AD">
              <w:rPr>
                <w:b/>
                <w:color w:val="231F20"/>
              </w:rPr>
              <w:t>(Check at least 1 below):</w:t>
            </w:r>
          </w:p>
        </w:tc>
        <w:tc>
          <w:tcPr>
            <w:tcW w:w="3446" w:type="dxa"/>
          </w:tcPr>
          <w:p w:rsidR="0081190B" w:rsidRPr="00D005AD" w:rsidRDefault="0081190B" w:rsidP="00300702">
            <w:pPr>
              <w:spacing w:after="0" w:line="240" w:lineRule="auto"/>
              <w:contextualSpacing/>
            </w:pPr>
            <w:r w:rsidRPr="00D005AD">
              <w:rPr>
                <w:color w:val="231F20"/>
              </w:rPr>
              <w:t xml:space="preserve">3. </w:t>
            </w:r>
            <w:r w:rsidRPr="00D005AD">
              <w:rPr>
                <w:b/>
                <w:color w:val="231F20"/>
              </w:rPr>
              <w:t>(Check below to affirm approval):</w:t>
            </w:r>
          </w:p>
        </w:tc>
      </w:tr>
      <w:tr w:rsidR="0081190B" w:rsidRPr="00D005AD" w:rsidTr="00300702">
        <w:trPr>
          <w:trHeight w:val="349"/>
        </w:trPr>
        <w:tc>
          <w:tcPr>
            <w:tcW w:w="3446" w:type="dxa"/>
          </w:tcPr>
          <w:p w:rsidR="0081190B" w:rsidRPr="00D005AD" w:rsidRDefault="0081190B" w:rsidP="00300702">
            <w:pPr>
              <w:spacing w:after="0" w:line="240" w:lineRule="auto"/>
              <w:contextualSpacing/>
            </w:pPr>
            <w:r w:rsidRPr="00D005AD">
              <w:rPr>
                <w:color w:val="231F20"/>
              </w:rPr>
              <w:t>X  Conception and design</w:t>
            </w:r>
          </w:p>
        </w:tc>
        <w:tc>
          <w:tcPr>
            <w:tcW w:w="3446" w:type="dxa"/>
          </w:tcPr>
          <w:p w:rsidR="0081190B" w:rsidRPr="00D005AD" w:rsidRDefault="0081190B" w:rsidP="00300702">
            <w:pPr>
              <w:spacing w:after="0" w:line="240" w:lineRule="auto"/>
              <w:contextualSpacing/>
            </w:pPr>
            <w:r w:rsidRPr="00D005AD">
              <w:rPr>
                <w:color w:val="231F20"/>
              </w:rPr>
              <w:t>X  Drafting of the manuscript</w:t>
            </w:r>
          </w:p>
        </w:tc>
        <w:tc>
          <w:tcPr>
            <w:tcW w:w="3446" w:type="dxa"/>
          </w:tcPr>
          <w:p w:rsidR="0081190B" w:rsidRPr="00D005AD" w:rsidRDefault="0081190B" w:rsidP="00300702">
            <w:pPr>
              <w:spacing w:after="0" w:line="240" w:lineRule="auto"/>
              <w:contextualSpacing/>
            </w:pPr>
            <w:r w:rsidRPr="00D005AD">
              <w:rPr>
                <w:color w:val="231F20"/>
              </w:rPr>
              <w:t>X  Final approval of the manuscript</w:t>
            </w:r>
          </w:p>
        </w:tc>
      </w:tr>
      <w:tr w:rsidR="0081190B" w:rsidRPr="00D005AD" w:rsidTr="00300702">
        <w:trPr>
          <w:trHeight w:val="349"/>
        </w:trPr>
        <w:tc>
          <w:tcPr>
            <w:tcW w:w="3446" w:type="dxa"/>
          </w:tcPr>
          <w:p w:rsidR="0081190B" w:rsidRPr="00D005AD" w:rsidRDefault="0081190B" w:rsidP="00300702">
            <w:pPr>
              <w:spacing w:after="0" w:line="240" w:lineRule="auto"/>
              <w:contextualSpacing/>
            </w:pPr>
            <w:r w:rsidRPr="00D005AD">
              <w:rPr>
                <w:color w:val="231F20"/>
              </w:rPr>
              <w:t>X  Acquisition of data</w:t>
            </w:r>
          </w:p>
        </w:tc>
        <w:tc>
          <w:tcPr>
            <w:tcW w:w="3446" w:type="dxa"/>
          </w:tcPr>
          <w:p w:rsidR="0081190B" w:rsidRPr="00D005AD" w:rsidRDefault="0081190B" w:rsidP="00300702">
            <w:pPr>
              <w:spacing w:after="0" w:line="240" w:lineRule="auto"/>
              <w:contextualSpacing/>
            </w:pPr>
            <w:r w:rsidRPr="00D005AD">
              <w:rPr>
                <w:color w:val="231F20"/>
              </w:rPr>
              <w:t xml:space="preserve">□  Critical revision of the manuscript </w:t>
            </w:r>
            <w:r w:rsidRPr="00D005AD">
              <w:rPr>
                <w:color w:val="231F20"/>
              </w:rPr>
              <w:br/>
              <w:t xml:space="preserve">    for important intellectual content</w:t>
            </w:r>
          </w:p>
        </w:tc>
        <w:tc>
          <w:tcPr>
            <w:tcW w:w="3446" w:type="dxa"/>
          </w:tcPr>
          <w:p w:rsidR="0081190B" w:rsidRPr="00D005AD" w:rsidRDefault="0081190B" w:rsidP="00300702">
            <w:pPr>
              <w:spacing w:after="0" w:line="240" w:lineRule="auto"/>
              <w:contextualSpacing/>
            </w:pPr>
          </w:p>
        </w:tc>
      </w:tr>
      <w:tr w:rsidR="0081190B" w:rsidRPr="00D005AD" w:rsidTr="00300702">
        <w:trPr>
          <w:trHeight w:val="349"/>
        </w:trPr>
        <w:tc>
          <w:tcPr>
            <w:tcW w:w="3446" w:type="dxa"/>
          </w:tcPr>
          <w:p w:rsidR="0081190B" w:rsidRPr="00D005AD" w:rsidRDefault="0081190B" w:rsidP="00300702">
            <w:pPr>
              <w:spacing w:after="0" w:line="240" w:lineRule="auto"/>
              <w:contextualSpacing/>
            </w:pPr>
            <w:r w:rsidRPr="00D005AD">
              <w:rPr>
                <w:color w:val="231F20"/>
              </w:rPr>
              <w:t>X Analysis and interpretation of data</w:t>
            </w:r>
          </w:p>
        </w:tc>
        <w:tc>
          <w:tcPr>
            <w:tcW w:w="3446" w:type="dxa"/>
          </w:tcPr>
          <w:p w:rsidR="0081190B" w:rsidRPr="00D005AD" w:rsidRDefault="0081190B" w:rsidP="00300702">
            <w:pPr>
              <w:spacing w:after="0" w:line="240" w:lineRule="auto"/>
              <w:contextualSpacing/>
            </w:pPr>
          </w:p>
        </w:tc>
        <w:tc>
          <w:tcPr>
            <w:tcW w:w="3446" w:type="dxa"/>
          </w:tcPr>
          <w:p w:rsidR="0081190B" w:rsidRPr="00D005AD" w:rsidRDefault="0081190B" w:rsidP="00300702">
            <w:pPr>
              <w:spacing w:after="0" w:line="240" w:lineRule="auto"/>
              <w:contextualSpacing/>
            </w:pPr>
          </w:p>
        </w:tc>
      </w:tr>
    </w:tbl>
    <w:p w:rsidR="0081190B" w:rsidRPr="00D005AD" w:rsidRDefault="0081190B" w:rsidP="0081190B">
      <w:pPr>
        <w:spacing w:after="0" w:line="240" w:lineRule="auto"/>
        <w:contextualSpacing/>
      </w:pPr>
    </w:p>
    <w:p w:rsidR="0081190B" w:rsidRPr="00D005AD" w:rsidRDefault="0081190B" w:rsidP="0081190B">
      <w:pPr>
        <w:spacing w:after="0" w:line="240" w:lineRule="auto"/>
        <w:contextualSpacing/>
      </w:pPr>
      <w:r w:rsidRPr="00D005AD">
        <w:t xml:space="preserve">Author Name:  </w:t>
      </w:r>
      <w:r w:rsidRPr="00D005AD">
        <w:rPr>
          <w:u w:val="single"/>
        </w:rPr>
        <w:t xml:space="preserve">Nicole </w:t>
      </w:r>
      <w:proofErr w:type="spellStart"/>
      <w:r w:rsidRPr="00D005AD">
        <w:rPr>
          <w:u w:val="single"/>
        </w:rPr>
        <w:t>Rogus-Pulia</w:t>
      </w:r>
      <w:proofErr w:type="spellEnd"/>
      <w:r w:rsidRPr="00D005AD">
        <w:rPr>
          <w:u w:val="single"/>
        </w:rPr>
        <w:tab/>
      </w:r>
      <w:r w:rsidRPr="00D005AD">
        <w:rPr>
          <w:u w:val="single"/>
        </w:rPr>
        <w:tab/>
      </w:r>
      <w:r w:rsidRPr="00D005AD">
        <w:rPr>
          <w:u w:val="single"/>
        </w:rPr>
        <w:tab/>
      </w:r>
      <w:r w:rsidRPr="00D005AD">
        <w:rPr>
          <w:u w:val="single"/>
        </w:rPr>
        <w:tab/>
      </w:r>
      <w:r w:rsidRPr="00D005AD">
        <w:rPr>
          <w:u w:val="single"/>
        </w:rPr>
        <w:tab/>
      </w:r>
    </w:p>
    <w:p w:rsidR="0081190B" w:rsidRPr="00D005AD" w:rsidRDefault="0081190B" w:rsidP="0081190B">
      <w:pPr>
        <w:spacing w:after="0" w:line="240" w:lineRule="auto"/>
        <w:contextualSpacing/>
      </w:pPr>
      <w:r w:rsidRPr="00D005AD">
        <w:rPr>
          <w:color w:val="231F20"/>
        </w:rPr>
        <w:t xml:space="preserve"> </w:t>
      </w:r>
    </w:p>
    <w:tbl>
      <w:tblPr>
        <w:tblW w:w="10338" w:type="dxa"/>
        <w:tblInd w:w="3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446"/>
        <w:gridCol w:w="3446"/>
        <w:gridCol w:w="3446"/>
      </w:tblGrid>
      <w:tr w:rsidR="0081190B" w:rsidRPr="00D005AD" w:rsidTr="00300702">
        <w:trPr>
          <w:trHeight w:val="349"/>
        </w:trPr>
        <w:tc>
          <w:tcPr>
            <w:tcW w:w="3446" w:type="dxa"/>
          </w:tcPr>
          <w:p w:rsidR="0081190B" w:rsidRPr="00D005AD" w:rsidRDefault="0081190B" w:rsidP="00300702">
            <w:pPr>
              <w:spacing w:after="0" w:line="240" w:lineRule="auto"/>
              <w:contextualSpacing/>
            </w:pPr>
            <w:r w:rsidRPr="00D005AD">
              <w:rPr>
                <w:color w:val="231F20"/>
              </w:rPr>
              <w:t>1</w:t>
            </w:r>
            <w:r w:rsidRPr="00D005AD">
              <w:rPr>
                <w:b/>
                <w:color w:val="231F20"/>
              </w:rPr>
              <w:t>. (Check at least 1 below):</w:t>
            </w:r>
          </w:p>
        </w:tc>
        <w:tc>
          <w:tcPr>
            <w:tcW w:w="3446" w:type="dxa"/>
          </w:tcPr>
          <w:p w:rsidR="0081190B" w:rsidRPr="00D005AD" w:rsidRDefault="0081190B" w:rsidP="00300702">
            <w:pPr>
              <w:spacing w:after="0" w:line="240" w:lineRule="auto"/>
              <w:contextualSpacing/>
            </w:pPr>
            <w:r w:rsidRPr="00D005AD">
              <w:rPr>
                <w:color w:val="231F20"/>
              </w:rPr>
              <w:t xml:space="preserve">2. </w:t>
            </w:r>
            <w:r w:rsidRPr="00D005AD">
              <w:rPr>
                <w:b/>
                <w:color w:val="231F20"/>
              </w:rPr>
              <w:t>(Check at least 1 below):</w:t>
            </w:r>
          </w:p>
        </w:tc>
        <w:tc>
          <w:tcPr>
            <w:tcW w:w="3446" w:type="dxa"/>
          </w:tcPr>
          <w:p w:rsidR="0081190B" w:rsidRPr="00D005AD" w:rsidRDefault="0081190B" w:rsidP="00300702">
            <w:pPr>
              <w:spacing w:after="0" w:line="240" w:lineRule="auto"/>
              <w:contextualSpacing/>
            </w:pPr>
            <w:r w:rsidRPr="00D005AD">
              <w:rPr>
                <w:color w:val="231F20"/>
              </w:rPr>
              <w:t xml:space="preserve">3. </w:t>
            </w:r>
            <w:r w:rsidRPr="00D005AD">
              <w:rPr>
                <w:b/>
                <w:color w:val="231F20"/>
              </w:rPr>
              <w:t>(Check below to affirm approval):</w:t>
            </w:r>
          </w:p>
        </w:tc>
      </w:tr>
      <w:tr w:rsidR="0081190B" w:rsidRPr="00D005AD" w:rsidTr="00300702">
        <w:trPr>
          <w:trHeight w:val="349"/>
        </w:trPr>
        <w:tc>
          <w:tcPr>
            <w:tcW w:w="3446" w:type="dxa"/>
          </w:tcPr>
          <w:p w:rsidR="0081190B" w:rsidRPr="00D005AD" w:rsidRDefault="0081190B" w:rsidP="00300702">
            <w:pPr>
              <w:spacing w:after="0" w:line="240" w:lineRule="auto"/>
              <w:contextualSpacing/>
            </w:pPr>
            <w:r w:rsidRPr="00D005AD">
              <w:rPr>
                <w:color w:val="231F20"/>
              </w:rPr>
              <w:t>X  Conception and design</w:t>
            </w:r>
          </w:p>
        </w:tc>
        <w:tc>
          <w:tcPr>
            <w:tcW w:w="3446" w:type="dxa"/>
          </w:tcPr>
          <w:p w:rsidR="0081190B" w:rsidRPr="00D005AD" w:rsidRDefault="0081190B" w:rsidP="00300702">
            <w:pPr>
              <w:spacing w:after="0" w:line="240" w:lineRule="auto"/>
              <w:contextualSpacing/>
            </w:pPr>
            <w:r w:rsidRPr="00D005AD">
              <w:rPr>
                <w:color w:val="231F20"/>
              </w:rPr>
              <w:t>X  Drafting of the manuscript</w:t>
            </w:r>
          </w:p>
        </w:tc>
        <w:tc>
          <w:tcPr>
            <w:tcW w:w="3446" w:type="dxa"/>
          </w:tcPr>
          <w:p w:rsidR="0081190B" w:rsidRPr="00D005AD" w:rsidRDefault="0081190B" w:rsidP="00300702">
            <w:pPr>
              <w:spacing w:after="0" w:line="240" w:lineRule="auto"/>
              <w:contextualSpacing/>
            </w:pPr>
            <w:r w:rsidRPr="00D005AD">
              <w:rPr>
                <w:color w:val="231F20"/>
              </w:rPr>
              <w:t>X  Final approval of the manuscript</w:t>
            </w:r>
          </w:p>
        </w:tc>
      </w:tr>
      <w:tr w:rsidR="0081190B" w:rsidRPr="00D005AD" w:rsidTr="00300702">
        <w:trPr>
          <w:trHeight w:val="349"/>
        </w:trPr>
        <w:tc>
          <w:tcPr>
            <w:tcW w:w="3446" w:type="dxa"/>
          </w:tcPr>
          <w:p w:rsidR="0081190B" w:rsidRPr="00D005AD" w:rsidRDefault="0081190B" w:rsidP="00300702">
            <w:pPr>
              <w:spacing w:after="0" w:line="240" w:lineRule="auto"/>
              <w:contextualSpacing/>
            </w:pPr>
            <w:r w:rsidRPr="00D005AD">
              <w:rPr>
                <w:color w:val="231F20"/>
              </w:rPr>
              <w:t>X Acquisition of data</w:t>
            </w:r>
          </w:p>
        </w:tc>
        <w:tc>
          <w:tcPr>
            <w:tcW w:w="3446" w:type="dxa"/>
          </w:tcPr>
          <w:p w:rsidR="0081190B" w:rsidRPr="00D005AD" w:rsidRDefault="0081190B" w:rsidP="00300702">
            <w:pPr>
              <w:spacing w:after="0" w:line="240" w:lineRule="auto"/>
              <w:contextualSpacing/>
            </w:pPr>
            <w:r w:rsidRPr="00D005AD">
              <w:rPr>
                <w:color w:val="231F20"/>
              </w:rPr>
              <w:t xml:space="preserve">X Critical revision of the manuscript </w:t>
            </w:r>
            <w:r w:rsidRPr="00D005AD">
              <w:rPr>
                <w:color w:val="231F20"/>
              </w:rPr>
              <w:br/>
              <w:t xml:space="preserve">    for important intellectual content</w:t>
            </w:r>
          </w:p>
        </w:tc>
        <w:tc>
          <w:tcPr>
            <w:tcW w:w="3446" w:type="dxa"/>
          </w:tcPr>
          <w:p w:rsidR="0081190B" w:rsidRPr="00D005AD" w:rsidRDefault="0081190B" w:rsidP="00300702">
            <w:pPr>
              <w:spacing w:after="0" w:line="240" w:lineRule="auto"/>
              <w:contextualSpacing/>
            </w:pPr>
          </w:p>
        </w:tc>
      </w:tr>
      <w:tr w:rsidR="0081190B" w:rsidRPr="00D005AD" w:rsidTr="00300702">
        <w:trPr>
          <w:trHeight w:val="349"/>
        </w:trPr>
        <w:tc>
          <w:tcPr>
            <w:tcW w:w="3446" w:type="dxa"/>
          </w:tcPr>
          <w:p w:rsidR="0081190B" w:rsidRPr="00D005AD" w:rsidRDefault="0081190B" w:rsidP="00300702">
            <w:pPr>
              <w:spacing w:after="0" w:line="240" w:lineRule="auto"/>
              <w:contextualSpacing/>
            </w:pPr>
            <w:r w:rsidRPr="00D005AD">
              <w:rPr>
                <w:color w:val="231F20"/>
              </w:rPr>
              <w:t>X Analysis and interpretation of data</w:t>
            </w:r>
          </w:p>
        </w:tc>
        <w:tc>
          <w:tcPr>
            <w:tcW w:w="3446" w:type="dxa"/>
          </w:tcPr>
          <w:p w:rsidR="0081190B" w:rsidRPr="00D005AD" w:rsidRDefault="0081190B" w:rsidP="00300702">
            <w:pPr>
              <w:spacing w:after="0" w:line="240" w:lineRule="auto"/>
              <w:contextualSpacing/>
            </w:pPr>
          </w:p>
        </w:tc>
        <w:tc>
          <w:tcPr>
            <w:tcW w:w="3446" w:type="dxa"/>
          </w:tcPr>
          <w:p w:rsidR="0081190B" w:rsidRPr="00D005AD" w:rsidRDefault="0081190B" w:rsidP="00300702">
            <w:pPr>
              <w:spacing w:after="0" w:line="240" w:lineRule="auto"/>
              <w:contextualSpacing/>
            </w:pPr>
          </w:p>
        </w:tc>
      </w:tr>
    </w:tbl>
    <w:p w:rsidR="0081190B" w:rsidRPr="00D005AD" w:rsidRDefault="0081190B" w:rsidP="0081190B">
      <w:pPr>
        <w:spacing w:after="0" w:line="240" w:lineRule="auto"/>
        <w:contextualSpacing/>
      </w:pPr>
    </w:p>
    <w:p w:rsidR="0081190B" w:rsidRPr="00D005AD" w:rsidRDefault="0081190B" w:rsidP="0081190B">
      <w:pPr>
        <w:spacing w:after="0" w:line="240" w:lineRule="auto"/>
        <w:contextualSpacing/>
      </w:pPr>
      <w:r w:rsidRPr="00D005AD">
        <w:lastRenderedPageBreak/>
        <w:t xml:space="preserve">Author Name:  </w:t>
      </w:r>
      <w:r w:rsidRPr="00D005AD">
        <w:rPr>
          <w:u w:val="single"/>
        </w:rPr>
        <w:t>Lisbeth Garcia-Arguello</w:t>
      </w:r>
      <w:r w:rsidRPr="00D005AD">
        <w:rPr>
          <w:u w:val="single"/>
        </w:rPr>
        <w:tab/>
      </w:r>
      <w:r w:rsidRPr="00D005AD">
        <w:rPr>
          <w:u w:val="single"/>
        </w:rPr>
        <w:tab/>
      </w:r>
      <w:r w:rsidRPr="00D005AD">
        <w:rPr>
          <w:u w:val="single"/>
        </w:rPr>
        <w:tab/>
      </w:r>
      <w:r w:rsidRPr="00D005AD">
        <w:rPr>
          <w:u w:val="single"/>
        </w:rPr>
        <w:tab/>
      </w:r>
    </w:p>
    <w:p w:rsidR="0081190B" w:rsidRPr="00D005AD" w:rsidRDefault="0081190B" w:rsidP="0081190B">
      <w:pPr>
        <w:spacing w:after="0" w:line="240" w:lineRule="auto"/>
        <w:contextualSpacing/>
      </w:pPr>
      <w:r w:rsidRPr="00D005AD">
        <w:rPr>
          <w:color w:val="231F20"/>
        </w:rPr>
        <w:t xml:space="preserve"> </w:t>
      </w:r>
    </w:p>
    <w:tbl>
      <w:tblPr>
        <w:tblW w:w="10338" w:type="dxa"/>
        <w:tblInd w:w="3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446"/>
        <w:gridCol w:w="3446"/>
        <w:gridCol w:w="3446"/>
      </w:tblGrid>
      <w:tr w:rsidR="0081190B" w:rsidRPr="00D005AD" w:rsidTr="00300702">
        <w:trPr>
          <w:trHeight w:val="349"/>
        </w:trPr>
        <w:tc>
          <w:tcPr>
            <w:tcW w:w="3446" w:type="dxa"/>
          </w:tcPr>
          <w:p w:rsidR="0081190B" w:rsidRPr="00D005AD" w:rsidRDefault="0081190B" w:rsidP="00300702">
            <w:pPr>
              <w:spacing w:after="0" w:line="240" w:lineRule="auto"/>
              <w:contextualSpacing/>
            </w:pPr>
            <w:r w:rsidRPr="00D005AD">
              <w:rPr>
                <w:color w:val="231F20"/>
              </w:rPr>
              <w:t>1</w:t>
            </w:r>
            <w:r w:rsidRPr="00D005AD">
              <w:rPr>
                <w:b/>
                <w:color w:val="231F20"/>
              </w:rPr>
              <w:t>. (Check at least 1 below):</w:t>
            </w:r>
          </w:p>
        </w:tc>
        <w:tc>
          <w:tcPr>
            <w:tcW w:w="3446" w:type="dxa"/>
          </w:tcPr>
          <w:p w:rsidR="0081190B" w:rsidRPr="00D005AD" w:rsidRDefault="0081190B" w:rsidP="00300702">
            <w:pPr>
              <w:spacing w:after="0" w:line="240" w:lineRule="auto"/>
              <w:contextualSpacing/>
            </w:pPr>
            <w:r w:rsidRPr="00D005AD">
              <w:rPr>
                <w:color w:val="231F20"/>
              </w:rPr>
              <w:t xml:space="preserve">2. </w:t>
            </w:r>
            <w:r w:rsidRPr="00D005AD">
              <w:rPr>
                <w:b/>
                <w:color w:val="231F20"/>
              </w:rPr>
              <w:t>(Check at least 1 below):</w:t>
            </w:r>
          </w:p>
        </w:tc>
        <w:tc>
          <w:tcPr>
            <w:tcW w:w="3446" w:type="dxa"/>
          </w:tcPr>
          <w:p w:rsidR="0081190B" w:rsidRPr="00D005AD" w:rsidRDefault="0081190B" w:rsidP="00300702">
            <w:pPr>
              <w:spacing w:after="0" w:line="240" w:lineRule="auto"/>
              <w:contextualSpacing/>
            </w:pPr>
            <w:r w:rsidRPr="00D005AD">
              <w:rPr>
                <w:color w:val="231F20"/>
              </w:rPr>
              <w:t xml:space="preserve">3. </w:t>
            </w:r>
            <w:r w:rsidRPr="00D005AD">
              <w:rPr>
                <w:b/>
                <w:color w:val="231F20"/>
              </w:rPr>
              <w:t>(Check below to affirm approval):</w:t>
            </w:r>
          </w:p>
        </w:tc>
      </w:tr>
      <w:tr w:rsidR="0081190B" w:rsidRPr="00D005AD" w:rsidTr="00300702">
        <w:trPr>
          <w:trHeight w:val="349"/>
        </w:trPr>
        <w:tc>
          <w:tcPr>
            <w:tcW w:w="3446" w:type="dxa"/>
          </w:tcPr>
          <w:p w:rsidR="0081190B" w:rsidRPr="00D005AD" w:rsidRDefault="0081190B" w:rsidP="00300702">
            <w:pPr>
              <w:spacing w:after="0" w:line="240" w:lineRule="auto"/>
              <w:contextualSpacing/>
            </w:pPr>
            <w:r w:rsidRPr="00D005AD">
              <w:rPr>
                <w:color w:val="231F20"/>
              </w:rPr>
              <w:t>□  Conception and design</w:t>
            </w:r>
          </w:p>
        </w:tc>
        <w:tc>
          <w:tcPr>
            <w:tcW w:w="3446" w:type="dxa"/>
          </w:tcPr>
          <w:p w:rsidR="0081190B" w:rsidRPr="00D005AD" w:rsidRDefault="0081190B" w:rsidP="00300702">
            <w:pPr>
              <w:spacing w:after="0" w:line="240" w:lineRule="auto"/>
              <w:contextualSpacing/>
            </w:pPr>
            <w:r w:rsidRPr="00D005AD">
              <w:rPr>
                <w:color w:val="231F20"/>
              </w:rPr>
              <w:t>X Drafting of the manuscript</w:t>
            </w:r>
          </w:p>
        </w:tc>
        <w:tc>
          <w:tcPr>
            <w:tcW w:w="3446" w:type="dxa"/>
          </w:tcPr>
          <w:p w:rsidR="0081190B" w:rsidRPr="00D005AD" w:rsidRDefault="0081190B" w:rsidP="00300702">
            <w:pPr>
              <w:spacing w:after="0" w:line="240" w:lineRule="auto"/>
              <w:contextualSpacing/>
            </w:pPr>
            <w:r w:rsidRPr="00D005AD">
              <w:rPr>
                <w:color w:val="231F20"/>
              </w:rPr>
              <w:t>X  Final approval of the manuscript</w:t>
            </w:r>
          </w:p>
        </w:tc>
      </w:tr>
      <w:tr w:rsidR="0081190B" w:rsidRPr="00D005AD" w:rsidTr="00300702">
        <w:trPr>
          <w:trHeight w:val="349"/>
        </w:trPr>
        <w:tc>
          <w:tcPr>
            <w:tcW w:w="3446" w:type="dxa"/>
          </w:tcPr>
          <w:p w:rsidR="0081190B" w:rsidRPr="00D005AD" w:rsidRDefault="0081190B" w:rsidP="00300702">
            <w:pPr>
              <w:spacing w:after="0" w:line="240" w:lineRule="auto"/>
              <w:contextualSpacing/>
            </w:pPr>
            <w:r w:rsidRPr="00D005AD">
              <w:rPr>
                <w:color w:val="231F20"/>
              </w:rPr>
              <w:t>X Acquisition of data</w:t>
            </w:r>
          </w:p>
        </w:tc>
        <w:tc>
          <w:tcPr>
            <w:tcW w:w="3446" w:type="dxa"/>
          </w:tcPr>
          <w:p w:rsidR="0081190B" w:rsidRPr="00D005AD" w:rsidRDefault="0081190B" w:rsidP="00300702">
            <w:pPr>
              <w:spacing w:after="0" w:line="240" w:lineRule="auto"/>
              <w:contextualSpacing/>
            </w:pPr>
            <w:r w:rsidRPr="00D005AD">
              <w:rPr>
                <w:color w:val="231F20"/>
              </w:rPr>
              <w:t xml:space="preserve">□  Critical revision of the manuscript </w:t>
            </w:r>
            <w:r w:rsidRPr="00D005AD">
              <w:rPr>
                <w:color w:val="231F20"/>
              </w:rPr>
              <w:br/>
              <w:t xml:space="preserve">    for important intellectual content</w:t>
            </w:r>
          </w:p>
        </w:tc>
        <w:tc>
          <w:tcPr>
            <w:tcW w:w="3446" w:type="dxa"/>
          </w:tcPr>
          <w:p w:rsidR="0081190B" w:rsidRPr="00D005AD" w:rsidRDefault="0081190B" w:rsidP="00300702">
            <w:pPr>
              <w:spacing w:after="0" w:line="240" w:lineRule="auto"/>
              <w:contextualSpacing/>
            </w:pPr>
          </w:p>
        </w:tc>
      </w:tr>
      <w:tr w:rsidR="0081190B" w:rsidRPr="00D005AD" w:rsidTr="00300702">
        <w:trPr>
          <w:trHeight w:val="349"/>
        </w:trPr>
        <w:tc>
          <w:tcPr>
            <w:tcW w:w="3446" w:type="dxa"/>
          </w:tcPr>
          <w:p w:rsidR="0081190B" w:rsidRPr="00D005AD" w:rsidRDefault="0081190B" w:rsidP="00300702">
            <w:pPr>
              <w:spacing w:after="0" w:line="240" w:lineRule="auto"/>
              <w:contextualSpacing/>
            </w:pPr>
            <w:r w:rsidRPr="00D005AD">
              <w:rPr>
                <w:color w:val="231F20"/>
              </w:rPr>
              <w:t>X Analysis and interpretation of data</w:t>
            </w:r>
          </w:p>
        </w:tc>
        <w:tc>
          <w:tcPr>
            <w:tcW w:w="3446" w:type="dxa"/>
          </w:tcPr>
          <w:p w:rsidR="0081190B" w:rsidRPr="00D005AD" w:rsidRDefault="0081190B" w:rsidP="00300702">
            <w:pPr>
              <w:spacing w:after="0" w:line="240" w:lineRule="auto"/>
              <w:contextualSpacing/>
            </w:pPr>
          </w:p>
        </w:tc>
        <w:tc>
          <w:tcPr>
            <w:tcW w:w="3446" w:type="dxa"/>
          </w:tcPr>
          <w:p w:rsidR="0081190B" w:rsidRPr="00D005AD" w:rsidRDefault="0081190B" w:rsidP="00300702">
            <w:pPr>
              <w:spacing w:after="0" w:line="240" w:lineRule="auto"/>
              <w:contextualSpacing/>
            </w:pPr>
          </w:p>
        </w:tc>
      </w:tr>
    </w:tbl>
    <w:p w:rsidR="0081190B" w:rsidRPr="00D005AD" w:rsidRDefault="0081190B" w:rsidP="0081190B">
      <w:pPr>
        <w:spacing w:after="0" w:line="240" w:lineRule="auto"/>
        <w:contextualSpacing/>
      </w:pPr>
    </w:p>
    <w:p w:rsidR="0081190B" w:rsidRPr="00D005AD" w:rsidRDefault="0081190B" w:rsidP="0081190B">
      <w:pPr>
        <w:spacing w:after="0" w:line="240" w:lineRule="auto"/>
        <w:contextualSpacing/>
      </w:pPr>
    </w:p>
    <w:p w:rsidR="0081190B" w:rsidRPr="00D005AD" w:rsidRDefault="0081190B" w:rsidP="0081190B">
      <w:pPr>
        <w:spacing w:after="0" w:line="240" w:lineRule="auto"/>
        <w:contextualSpacing/>
        <w:rPr>
          <w:u w:val="single"/>
        </w:rPr>
      </w:pPr>
      <w:r w:rsidRPr="00D005AD">
        <w:t xml:space="preserve">Author Name:  </w:t>
      </w:r>
      <w:r w:rsidRPr="00D005AD">
        <w:rPr>
          <w:u w:val="single"/>
        </w:rPr>
        <w:t>JoAnne Robbins</w:t>
      </w:r>
      <w:r w:rsidRPr="00D005AD">
        <w:rPr>
          <w:u w:val="single"/>
        </w:rPr>
        <w:tab/>
      </w:r>
      <w:r w:rsidRPr="00D005AD">
        <w:rPr>
          <w:u w:val="single"/>
        </w:rPr>
        <w:tab/>
      </w:r>
      <w:r w:rsidRPr="00D005AD">
        <w:rPr>
          <w:u w:val="single"/>
        </w:rPr>
        <w:tab/>
      </w:r>
      <w:r w:rsidRPr="00D005AD">
        <w:rPr>
          <w:u w:val="single"/>
        </w:rPr>
        <w:tab/>
      </w:r>
      <w:r w:rsidRPr="00D005AD">
        <w:rPr>
          <w:u w:val="single"/>
        </w:rPr>
        <w:tab/>
      </w:r>
    </w:p>
    <w:p w:rsidR="0081190B" w:rsidRPr="00D005AD" w:rsidRDefault="0081190B" w:rsidP="0081190B">
      <w:pPr>
        <w:spacing w:after="0" w:line="240" w:lineRule="auto"/>
        <w:contextualSpacing/>
      </w:pPr>
      <w:r w:rsidRPr="00D005AD">
        <w:rPr>
          <w:color w:val="231F20"/>
        </w:rPr>
        <w:t xml:space="preserve"> </w:t>
      </w:r>
    </w:p>
    <w:tbl>
      <w:tblPr>
        <w:tblW w:w="10338" w:type="dxa"/>
        <w:tblInd w:w="3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446"/>
        <w:gridCol w:w="3446"/>
        <w:gridCol w:w="3446"/>
      </w:tblGrid>
      <w:tr w:rsidR="0081190B" w:rsidRPr="00D005AD" w:rsidTr="00300702">
        <w:trPr>
          <w:trHeight w:val="349"/>
        </w:trPr>
        <w:tc>
          <w:tcPr>
            <w:tcW w:w="3446" w:type="dxa"/>
          </w:tcPr>
          <w:p w:rsidR="0081190B" w:rsidRPr="00D005AD" w:rsidRDefault="0081190B" w:rsidP="00300702">
            <w:pPr>
              <w:spacing w:after="0" w:line="240" w:lineRule="auto"/>
              <w:contextualSpacing/>
            </w:pPr>
            <w:r w:rsidRPr="00D005AD">
              <w:rPr>
                <w:color w:val="231F20"/>
              </w:rPr>
              <w:t>1</w:t>
            </w:r>
            <w:r w:rsidRPr="00D005AD">
              <w:rPr>
                <w:b/>
                <w:color w:val="231F20"/>
              </w:rPr>
              <w:t>. (Check at least 1 below):</w:t>
            </w:r>
          </w:p>
        </w:tc>
        <w:tc>
          <w:tcPr>
            <w:tcW w:w="3446" w:type="dxa"/>
          </w:tcPr>
          <w:p w:rsidR="0081190B" w:rsidRPr="00D005AD" w:rsidRDefault="0081190B" w:rsidP="00300702">
            <w:pPr>
              <w:spacing w:after="0" w:line="240" w:lineRule="auto"/>
              <w:contextualSpacing/>
            </w:pPr>
            <w:r w:rsidRPr="00D005AD">
              <w:rPr>
                <w:color w:val="231F20"/>
              </w:rPr>
              <w:t xml:space="preserve">2. </w:t>
            </w:r>
            <w:r w:rsidRPr="00D005AD">
              <w:rPr>
                <w:b/>
                <w:color w:val="231F20"/>
              </w:rPr>
              <w:t>(Check at least 1 below):</w:t>
            </w:r>
          </w:p>
        </w:tc>
        <w:tc>
          <w:tcPr>
            <w:tcW w:w="3446" w:type="dxa"/>
          </w:tcPr>
          <w:p w:rsidR="0081190B" w:rsidRPr="00D005AD" w:rsidRDefault="0081190B" w:rsidP="00300702">
            <w:pPr>
              <w:spacing w:after="0" w:line="240" w:lineRule="auto"/>
              <w:contextualSpacing/>
            </w:pPr>
            <w:r w:rsidRPr="00D005AD">
              <w:rPr>
                <w:color w:val="231F20"/>
              </w:rPr>
              <w:t xml:space="preserve">3. </w:t>
            </w:r>
            <w:r w:rsidRPr="00D005AD">
              <w:rPr>
                <w:b/>
                <w:color w:val="231F20"/>
              </w:rPr>
              <w:t>(Check below to affirm approval):</w:t>
            </w:r>
          </w:p>
        </w:tc>
      </w:tr>
      <w:tr w:rsidR="0081190B" w:rsidRPr="00D005AD" w:rsidTr="00300702">
        <w:trPr>
          <w:trHeight w:val="349"/>
        </w:trPr>
        <w:tc>
          <w:tcPr>
            <w:tcW w:w="3446" w:type="dxa"/>
          </w:tcPr>
          <w:p w:rsidR="0081190B" w:rsidRPr="00D005AD" w:rsidRDefault="0081190B" w:rsidP="00300702">
            <w:pPr>
              <w:spacing w:after="0" w:line="240" w:lineRule="auto"/>
              <w:contextualSpacing/>
            </w:pPr>
            <w:r w:rsidRPr="00D005AD">
              <w:rPr>
                <w:color w:val="231F20"/>
              </w:rPr>
              <w:t>X  Conception and design</w:t>
            </w:r>
          </w:p>
        </w:tc>
        <w:tc>
          <w:tcPr>
            <w:tcW w:w="3446" w:type="dxa"/>
          </w:tcPr>
          <w:p w:rsidR="0081190B" w:rsidRPr="00D005AD" w:rsidRDefault="0081190B" w:rsidP="00300702">
            <w:pPr>
              <w:spacing w:after="0" w:line="240" w:lineRule="auto"/>
              <w:contextualSpacing/>
            </w:pPr>
            <w:r w:rsidRPr="00D005AD">
              <w:rPr>
                <w:color w:val="231F20"/>
              </w:rPr>
              <w:t>□  Drafting of the manuscript</w:t>
            </w:r>
          </w:p>
        </w:tc>
        <w:tc>
          <w:tcPr>
            <w:tcW w:w="3446" w:type="dxa"/>
          </w:tcPr>
          <w:p w:rsidR="0081190B" w:rsidRPr="00D005AD" w:rsidRDefault="0081190B" w:rsidP="00300702">
            <w:pPr>
              <w:spacing w:after="0" w:line="240" w:lineRule="auto"/>
              <w:contextualSpacing/>
            </w:pPr>
            <w:r w:rsidRPr="00D005AD">
              <w:rPr>
                <w:color w:val="231F20"/>
              </w:rPr>
              <w:t>X Final approval of the manuscript</w:t>
            </w:r>
          </w:p>
        </w:tc>
      </w:tr>
      <w:tr w:rsidR="0081190B" w:rsidRPr="00D005AD" w:rsidTr="00300702">
        <w:trPr>
          <w:trHeight w:val="349"/>
        </w:trPr>
        <w:tc>
          <w:tcPr>
            <w:tcW w:w="3446" w:type="dxa"/>
          </w:tcPr>
          <w:p w:rsidR="0081190B" w:rsidRPr="00D005AD" w:rsidRDefault="0081190B" w:rsidP="00300702">
            <w:pPr>
              <w:spacing w:after="0" w:line="240" w:lineRule="auto"/>
              <w:contextualSpacing/>
            </w:pPr>
            <w:r w:rsidRPr="00D005AD">
              <w:rPr>
                <w:color w:val="231F20"/>
              </w:rPr>
              <w:t>□  Acquisition of data</w:t>
            </w:r>
          </w:p>
        </w:tc>
        <w:tc>
          <w:tcPr>
            <w:tcW w:w="3446" w:type="dxa"/>
          </w:tcPr>
          <w:p w:rsidR="0081190B" w:rsidRPr="00D005AD" w:rsidRDefault="0081190B" w:rsidP="00300702">
            <w:pPr>
              <w:spacing w:after="0" w:line="240" w:lineRule="auto"/>
              <w:contextualSpacing/>
            </w:pPr>
            <w:r w:rsidRPr="00D005AD">
              <w:rPr>
                <w:color w:val="231F20"/>
              </w:rPr>
              <w:t xml:space="preserve">X Critical revision of the manuscript </w:t>
            </w:r>
            <w:r w:rsidRPr="00D005AD">
              <w:rPr>
                <w:color w:val="231F20"/>
              </w:rPr>
              <w:br/>
              <w:t xml:space="preserve">    for important intellectual content</w:t>
            </w:r>
          </w:p>
        </w:tc>
        <w:tc>
          <w:tcPr>
            <w:tcW w:w="3446" w:type="dxa"/>
          </w:tcPr>
          <w:p w:rsidR="0081190B" w:rsidRPr="00D005AD" w:rsidRDefault="0081190B" w:rsidP="00300702">
            <w:pPr>
              <w:spacing w:after="0" w:line="240" w:lineRule="auto"/>
              <w:contextualSpacing/>
            </w:pPr>
          </w:p>
        </w:tc>
      </w:tr>
      <w:tr w:rsidR="0081190B" w:rsidRPr="00D005AD" w:rsidTr="00300702">
        <w:trPr>
          <w:trHeight w:val="349"/>
        </w:trPr>
        <w:tc>
          <w:tcPr>
            <w:tcW w:w="3446" w:type="dxa"/>
          </w:tcPr>
          <w:p w:rsidR="0081190B" w:rsidRPr="00D005AD" w:rsidRDefault="0081190B" w:rsidP="00300702">
            <w:pPr>
              <w:spacing w:after="0" w:line="240" w:lineRule="auto"/>
              <w:contextualSpacing/>
            </w:pPr>
            <w:r w:rsidRPr="00D005AD">
              <w:rPr>
                <w:color w:val="231F20"/>
              </w:rPr>
              <w:t>□  Analysis and interpretation of data</w:t>
            </w:r>
          </w:p>
        </w:tc>
        <w:tc>
          <w:tcPr>
            <w:tcW w:w="3446" w:type="dxa"/>
          </w:tcPr>
          <w:p w:rsidR="0081190B" w:rsidRPr="00D005AD" w:rsidRDefault="0081190B" w:rsidP="00300702">
            <w:pPr>
              <w:spacing w:after="0" w:line="240" w:lineRule="auto"/>
              <w:contextualSpacing/>
            </w:pPr>
          </w:p>
        </w:tc>
        <w:tc>
          <w:tcPr>
            <w:tcW w:w="3446" w:type="dxa"/>
          </w:tcPr>
          <w:p w:rsidR="0081190B" w:rsidRPr="00D005AD" w:rsidRDefault="0081190B" w:rsidP="00300702">
            <w:pPr>
              <w:spacing w:after="0" w:line="240" w:lineRule="auto"/>
              <w:contextualSpacing/>
            </w:pPr>
          </w:p>
        </w:tc>
      </w:tr>
    </w:tbl>
    <w:p w:rsidR="0081190B" w:rsidRPr="00D005AD" w:rsidRDefault="0081190B" w:rsidP="0081190B">
      <w:pPr>
        <w:spacing w:after="0" w:line="240" w:lineRule="auto"/>
        <w:contextualSpacing/>
      </w:pPr>
    </w:p>
    <w:p w:rsidR="0081190B" w:rsidRPr="00D005AD" w:rsidRDefault="0081190B" w:rsidP="0081190B">
      <w:pPr>
        <w:spacing w:after="0" w:line="240" w:lineRule="auto"/>
        <w:contextualSpacing/>
        <w:rPr>
          <w:u w:val="single"/>
        </w:rPr>
      </w:pPr>
      <w:r w:rsidRPr="00D005AD">
        <w:t xml:space="preserve">Author Name:  </w:t>
      </w:r>
      <w:proofErr w:type="spellStart"/>
      <w:r w:rsidRPr="00D005AD">
        <w:rPr>
          <w:u w:val="single"/>
        </w:rPr>
        <w:t>Nasia</w:t>
      </w:r>
      <w:proofErr w:type="spellEnd"/>
      <w:r w:rsidRPr="00D005AD">
        <w:rPr>
          <w:u w:val="single"/>
        </w:rPr>
        <w:t xml:space="preserve"> </w:t>
      </w:r>
      <w:proofErr w:type="spellStart"/>
      <w:r w:rsidRPr="00D005AD">
        <w:rPr>
          <w:u w:val="single"/>
        </w:rPr>
        <w:t>Safdar</w:t>
      </w:r>
      <w:proofErr w:type="spellEnd"/>
      <w:r w:rsidRPr="00D005AD">
        <w:rPr>
          <w:u w:val="single"/>
        </w:rPr>
        <w:tab/>
      </w:r>
      <w:r w:rsidRPr="00D005AD">
        <w:rPr>
          <w:u w:val="single"/>
        </w:rPr>
        <w:tab/>
      </w:r>
      <w:r w:rsidRPr="00D005AD">
        <w:rPr>
          <w:u w:val="single"/>
        </w:rPr>
        <w:tab/>
      </w:r>
      <w:r w:rsidRPr="00D005AD">
        <w:rPr>
          <w:u w:val="single"/>
        </w:rPr>
        <w:tab/>
      </w:r>
      <w:r w:rsidRPr="00D005AD">
        <w:rPr>
          <w:u w:val="single"/>
        </w:rPr>
        <w:tab/>
      </w:r>
    </w:p>
    <w:p w:rsidR="0081190B" w:rsidRPr="00D005AD" w:rsidRDefault="0081190B" w:rsidP="0081190B">
      <w:pPr>
        <w:spacing w:after="0" w:line="240" w:lineRule="auto"/>
        <w:contextualSpacing/>
      </w:pPr>
      <w:r w:rsidRPr="00D005AD">
        <w:rPr>
          <w:color w:val="231F20"/>
        </w:rPr>
        <w:t xml:space="preserve"> </w:t>
      </w:r>
    </w:p>
    <w:tbl>
      <w:tblPr>
        <w:tblW w:w="10338" w:type="dxa"/>
        <w:tblInd w:w="3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446"/>
        <w:gridCol w:w="3446"/>
        <w:gridCol w:w="3446"/>
      </w:tblGrid>
      <w:tr w:rsidR="0081190B" w:rsidRPr="00D005AD" w:rsidTr="00300702">
        <w:trPr>
          <w:trHeight w:val="349"/>
        </w:trPr>
        <w:tc>
          <w:tcPr>
            <w:tcW w:w="3446" w:type="dxa"/>
          </w:tcPr>
          <w:p w:rsidR="0081190B" w:rsidRPr="00D005AD" w:rsidRDefault="0081190B" w:rsidP="00300702">
            <w:pPr>
              <w:spacing w:after="0" w:line="240" w:lineRule="auto"/>
              <w:contextualSpacing/>
            </w:pPr>
            <w:r w:rsidRPr="00D005AD">
              <w:rPr>
                <w:color w:val="231F20"/>
              </w:rPr>
              <w:t>1</w:t>
            </w:r>
            <w:r w:rsidRPr="00D005AD">
              <w:rPr>
                <w:b/>
                <w:color w:val="231F20"/>
              </w:rPr>
              <w:t>. (Check at least 1 below):</w:t>
            </w:r>
          </w:p>
        </w:tc>
        <w:tc>
          <w:tcPr>
            <w:tcW w:w="3446" w:type="dxa"/>
          </w:tcPr>
          <w:p w:rsidR="0081190B" w:rsidRPr="00D005AD" w:rsidRDefault="0081190B" w:rsidP="00300702">
            <w:pPr>
              <w:spacing w:after="0" w:line="240" w:lineRule="auto"/>
              <w:contextualSpacing/>
            </w:pPr>
            <w:r w:rsidRPr="00D005AD">
              <w:rPr>
                <w:color w:val="231F20"/>
              </w:rPr>
              <w:t xml:space="preserve">2. </w:t>
            </w:r>
            <w:r w:rsidRPr="00D005AD">
              <w:rPr>
                <w:b/>
                <w:color w:val="231F20"/>
              </w:rPr>
              <w:t>(Check at least 1 below):</w:t>
            </w:r>
          </w:p>
        </w:tc>
        <w:tc>
          <w:tcPr>
            <w:tcW w:w="3446" w:type="dxa"/>
          </w:tcPr>
          <w:p w:rsidR="0081190B" w:rsidRPr="00D005AD" w:rsidRDefault="0081190B" w:rsidP="00300702">
            <w:pPr>
              <w:spacing w:after="0" w:line="240" w:lineRule="auto"/>
              <w:contextualSpacing/>
            </w:pPr>
            <w:r w:rsidRPr="00D005AD">
              <w:rPr>
                <w:color w:val="231F20"/>
              </w:rPr>
              <w:t xml:space="preserve">3. </w:t>
            </w:r>
            <w:r w:rsidRPr="00D005AD">
              <w:rPr>
                <w:b/>
                <w:color w:val="231F20"/>
              </w:rPr>
              <w:t>(Check below to affirm approval):</w:t>
            </w:r>
          </w:p>
        </w:tc>
      </w:tr>
      <w:tr w:rsidR="0081190B" w:rsidRPr="00D005AD" w:rsidTr="00300702">
        <w:trPr>
          <w:trHeight w:val="349"/>
        </w:trPr>
        <w:tc>
          <w:tcPr>
            <w:tcW w:w="3446" w:type="dxa"/>
          </w:tcPr>
          <w:p w:rsidR="0081190B" w:rsidRPr="00D005AD" w:rsidRDefault="0081190B" w:rsidP="00300702">
            <w:pPr>
              <w:spacing w:after="0" w:line="240" w:lineRule="auto"/>
              <w:contextualSpacing/>
            </w:pPr>
            <w:r w:rsidRPr="00D005AD">
              <w:rPr>
                <w:color w:val="231F20"/>
              </w:rPr>
              <w:t>X  Conception and design</w:t>
            </w:r>
          </w:p>
        </w:tc>
        <w:tc>
          <w:tcPr>
            <w:tcW w:w="3446" w:type="dxa"/>
          </w:tcPr>
          <w:p w:rsidR="0081190B" w:rsidRPr="00D005AD" w:rsidRDefault="0081190B" w:rsidP="00300702">
            <w:pPr>
              <w:spacing w:after="0" w:line="240" w:lineRule="auto"/>
              <w:contextualSpacing/>
            </w:pPr>
            <w:r w:rsidRPr="00D005AD">
              <w:rPr>
                <w:color w:val="231F20"/>
              </w:rPr>
              <w:t>X  Drafting of the manuscript</w:t>
            </w:r>
          </w:p>
        </w:tc>
        <w:tc>
          <w:tcPr>
            <w:tcW w:w="3446" w:type="dxa"/>
          </w:tcPr>
          <w:p w:rsidR="0081190B" w:rsidRPr="00D005AD" w:rsidRDefault="0081190B" w:rsidP="00300702">
            <w:pPr>
              <w:spacing w:after="0" w:line="240" w:lineRule="auto"/>
              <w:contextualSpacing/>
            </w:pPr>
            <w:r w:rsidRPr="00D005AD">
              <w:rPr>
                <w:color w:val="231F20"/>
              </w:rPr>
              <w:t>X  Final approval of the manuscript</w:t>
            </w:r>
          </w:p>
        </w:tc>
      </w:tr>
      <w:tr w:rsidR="0081190B" w:rsidRPr="00D005AD" w:rsidTr="00300702">
        <w:trPr>
          <w:trHeight w:val="349"/>
        </w:trPr>
        <w:tc>
          <w:tcPr>
            <w:tcW w:w="3446" w:type="dxa"/>
          </w:tcPr>
          <w:p w:rsidR="0081190B" w:rsidRPr="00D005AD" w:rsidRDefault="0081190B" w:rsidP="00300702">
            <w:pPr>
              <w:spacing w:after="0" w:line="240" w:lineRule="auto"/>
              <w:contextualSpacing/>
            </w:pPr>
            <w:r w:rsidRPr="00D005AD">
              <w:rPr>
                <w:color w:val="231F20"/>
              </w:rPr>
              <w:t>□  Acquisition of data</w:t>
            </w:r>
          </w:p>
        </w:tc>
        <w:tc>
          <w:tcPr>
            <w:tcW w:w="3446" w:type="dxa"/>
          </w:tcPr>
          <w:p w:rsidR="0081190B" w:rsidRPr="00D005AD" w:rsidRDefault="0081190B" w:rsidP="00300702">
            <w:pPr>
              <w:spacing w:after="0" w:line="240" w:lineRule="auto"/>
              <w:contextualSpacing/>
            </w:pPr>
            <w:r w:rsidRPr="00D005AD">
              <w:rPr>
                <w:color w:val="231F20"/>
              </w:rPr>
              <w:t xml:space="preserve">X Critical revision of the manuscript </w:t>
            </w:r>
            <w:r w:rsidRPr="00D005AD">
              <w:rPr>
                <w:color w:val="231F20"/>
              </w:rPr>
              <w:br/>
              <w:t xml:space="preserve">    for important intellectual content</w:t>
            </w:r>
          </w:p>
        </w:tc>
        <w:tc>
          <w:tcPr>
            <w:tcW w:w="3446" w:type="dxa"/>
          </w:tcPr>
          <w:p w:rsidR="0081190B" w:rsidRPr="00D005AD" w:rsidRDefault="0081190B" w:rsidP="00300702">
            <w:pPr>
              <w:spacing w:after="0" w:line="240" w:lineRule="auto"/>
              <w:contextualSpacing/>
            </w:pPr>
          </w:p>
        </w:tc>
      </w:tr>
      <w:tr w:rsidR="0081190B" w:rsidRPr="00D005AD" w:rsidTr="00300702">
        <w:trPr>
          <w:trHeight w:val="349"/>
        </w:trPr>
        <w:tc>
          <w:tcPr>
            <w:tcW w:w="3446" w:type="dxa"/>
          </w:tcPr>
          <w:p w:rsidR="0081190B" w:rsidRPr="00D005AD" w:rsidRDefault="0081190B" w:rsidP="00300702">
            <w:pPr>
              <w:spacing w:after="0" w:line="240" w:lineRule="auto"/>
              <w:contextualSpacing/>
            </w:pPr>
            <w:r w:rsidRPr="00D005AD">
              <w:rPr>
                <w:color w:val="231F20"/>
              </w:rPr>
              <w:t>X Analysis and interpretation of data</w:t>
            </w:r>
          </w:p>
        </w:tc>
        <w:tc>
          <w:tcPr>
            <w:tcW w:w="3446" w:type="dxa"/>
          </w:tcPr>
          <w:p w:rsidR="0081190B" w:rsidRPr="00D005AD" w:rsidRDefault="0081190B" w:rsidP="00300702">
            <w:pPr>
              <w:spacing w:after="0" w:line="240" w:lineRule="auto"/>
              <w:contextualSpacing/>
            </w:pPr>
          </w:p>
        </w:tc>
        <w:tc>
          <w:tcPr>
            <w:tcW w:w="3446" w:type="dxa"/>
          </w:tcPr>
          <w:p w:rsidR="0081190B" w:rsidRPr="00D005AD" w:rsidRDefault="0081190B" w:rsidP="00300702">
            <w:pPr>
              <w:spacing w:after="0" w:line="240" w:lineRule="auto"/>
              <w:contextualSpacing/>
            </w:pPr>
          </w:p>
        </w:tc>
      </w:tr>
    </w:tbl>
    <w:p w:rsidR="0081190B" w:rsidRPr="00D005AD" w:rsidRDefault="0081190B" w:rsidP="0081190B">
      <w:pPr>
        <w:spacing w:after="0" w:line="240" w:lineRule="auto"/>
        <w:contextualSpacing/>
      </w:pPr>
    </w:p>
    <w:p w:rsidR="0081190B" w:rsidRPr="00D005AD" w:rsidRDefault="0081190B" w:rsidP="0081190B">
      <w:pPr>
        <w:spacing w:after="0" w:line="240" w:lineRule="auto"/>
        <w:contextualSpacing/>
      </w:pPr>
    </w:p>
    <w:p w:rsidR="00CE59CA" w:rsidRDefault="0081190B">
      <w:bookmarkStart w:id="0" w:name="_GoBack"/>
      <w:bookmarkEnd w:id="0"/>
    </w:p>
    <w:sectPr w:rsidR="00CE59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190B"/>
    <w:rsid w:val="0081190B"/>
    <w:rsid w:val="00BF24FB"/>
    <w:rsid w:val="00C37B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19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81190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19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81190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icmje.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526</Words>
  <Characters>2999</Characters>
  <Application>Microsoft Office Word</Application>
  <DocSecurity>0</DocSecurity>
  <Lines>24</Lines>
  <Paragraphs>7</Paragraphs>
  <ScaleCrop>false</ScaleCrop>
  <Company>Mayo Clinic</Company>
  <LinksUpToDate>false</LinksUpToDate>
  <CharactersWithSpaces>3518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 C O'Horo</dc:creator>
  <cp:lastModifiedBy>Jack C O'Horo</cp:lastModifiedBy>
  <cp:revision>1</cp:revision>
  <dcterms:created xsi:type="dcterms:W3CDTF">2014-11-26T22:08:00Z</dcterms:created>
  <dcterms:modified xsi:type="dcterms:W3CDTF">2014-11-26T22:08:00Z</dcterms:modified>
</cp:coreProperties>
</file>