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C1" w:rsidRPr="00E21219" w:rsidRDefault="00B579C1" w:rsidP="00B57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64F">
        <w:rPr>
          <w:rFonts w:ascii="Times New Roman" w:hAnsi="Times New Roman" w:cs="Times New Roman"/>
          <w:b/>
          <w:sz w:val="24"/>
          <w:szCs w:val="24"/>
        </w:rPr>
        <w:t>Appendix A</w:t>
      </w:r>
      <w:r w:rsidRPr="00E212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9C1" w:rsidRPr="00E70284" w:rsidRDefault="00B579C1" w:rsidP="00B579C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70284">
        <w:rPr>
          <w:rFonts w:ascii="Times New Roman" w:hAnsi="Times New Roman" w:cs="Times New Roman"/>
          <w:b/>
          <w:sz w:val="24"/>
          <w:szCs w:val="24"/>
        </w:rPr>
        <w:t xml:space="preserve">Intervention Telemetry – Pre Survey </w:t>
      </w:r>
      <w:r w:rsidRPr="00E70284">
        <w:rPr>
          <w:rFonts w:ascii="Times New Roman" w:hAnsi="Times New Roman" w:cs="Times New Roman"/>
          <w:b/>
          <w:sz w:val="24"/>
          <w:szCs w:val="24"/>
        </w:rPr>
        <w:tab/>
      </w:r>
      <w:r w:rsidRPr="00E70284">
        <w:rPr>
          <w:rFonts w:ascii="Times New Roman" w:hAnsi="Times New Roman" w:cs="Times New Roman"/>
          <w:b/>
          <w:sz w:val="24"/>
          <w:szCs w:val="24"/>
        </w:rPr>
        <w:tab/>
      </w:r>
      <w:r w:rsidRPr="00E70284">
        <w:rPr>
          <w:rFonts w:ascii="Times New Roman" w:hAnsi="Times New Roman" w:cs="Times New Roman"/>
          <w:b/>
          <w:sz w:val="24"/>
          <w:szCs w:val="24"/>
        </w:rPr>
        <w:tab/>
      </w:r>
      <w:r w:rsidRPr="00E70284">
        <w:rPr>
          <w:rFonts w:ascii="Times New Roman" w:hAnsi="Times New Roman" w:cs="Times New Roman"/>
          <w:b/>
          <w:sz w:val="24"/>
          <w:szCs w:val="24"/>
        </w:rPr>
        <w:tab/>
      </w:r>
    </w:p>
    <w:p w:rsidR="00B579C1" w:rsidRPr="006A1B7F" w:rsidRDefault="00B579C1" w:rsidP="00B579C1">
      <w:pPr>
        <w:rPr>
          <w:rFonts w:ascii="Times New Roman" w:hAnsi="Times New Roman" w:cs="Times New Roman"/>
          <w:i/>
          <w:sz w:val="24"/>
          <w:szCs w:val="24"/>
        </w:rPr>
      </w:pPr>
      <w:r w:rsidRPr="006A1B7F">
        <w:rPr>
          <w:rFonts w:ascii="Times New Roman" w:hAnsi="Times New Roman" w:cs="Times New Roman"/>
          <w:i/>
          <w:sz w:val="24"/>
          <w:szCs w:val="24"/>
        </w:rPr>
        <w:t xml:space="preserve">Please respond to the following questions to help understand telemetry use at Stanford Hospital and Clinics. This survey is comprised of a pre- and post- survey.  Your replies will be anonymous, so please do not put your name anywhere on the form or on the </w:t>
      </w:r>
      <w:proofErr w:type="spellStart"/>
      <w:r w:rsidRPr="006A1B7F">
        <w:rPr>
          <w:rFonts w:ascii="Times New Roman" w:hAnsi="Times New Roman" w:cs="Times New Roman"/>
          <w:i/>
          <w:sz w:val="24"/>
          <w:szCs w:val="24"/>
        </w:rPr>
        <w:t>Scantron</w:t>
      </w:r>
      <w:proofErr w:type="spellEnd"/>
      <w:r w:rsidRPr="006A1B7F">
        <w:rPr>
          <w:rFonts w:ascii="Times New Roman" w:hAnsi="Times New Roman" w:cs="Times New Roman"/>
          <w:i/>
          <w:sz w:val="24"/>
          <w:szCs w:val="24"/>
        </w:rPr>
        <w:t xml:space="preserve">.  Please fill in corresponding bubble on </w:t>
      </w:r>
      <w:proofErr w:type="spellStart"/>
      <w:r w:rsidRPr="006A1B7F">
        <w:rPr>
          <w:rFonts w:ascii="Times New Roman" w:hAnsi="Times New Roman" w:cs="Times New Roman"/>
          <w:i/>
          <w:sz w:val="24"/>
          <w:szCs w:val="24"/>
        </w:rPr>
        <w:t>Scantron</w:t>
      </w:r>
      <w:proofErr w:type="spellEnd"/>
      <w:r w:rsidRPr="006A1B7F">
        <w:rPr>
          <w:rFonts w:ascii="Times New Roman" w:hAnsi="Times New Roman" w:cs="Times New Roman"/>
          <w:i/>
          <w:sz w:val="24"/>
          <w:szCs w:val="24"/>
        </w:rPr>
        <w:t xml:space="preserve"> sheet.  Please return all sheets to your attending. </w:t>
      </w:r>
    </w:p>
    <w:p w:rsidR="00B579C1" w:rsidRPr="006A1B7F" w:rsidRDefault="00B579C1" w:rsidP="00B579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Training Level:  a. Medical Student    b.  R1     c.  R2     d.  R3      </w:t>
      </w:r>
    </w:p>
    <w:p w:rsidR="00B579C1" w:rsidRPr="006A1B7F" w:rsidRDefault="00B579C1" w:rsidP="00B579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  <w:u w:val="single"/>
        </w:rPr>
        <w:t>When</w:t>
      </w:r>
      <w:r w:rsidRPr="006A1B7F">
        <w:rPr>
          <w:rFonts w:ascii="Times New Roman" w:hAnsi="Times New Roman" w:cs="Times New Roman"/>
          <w:sz w:val="24"/>
          <w:szCs w:val="24"/>
        </w:rPr>
        <w:t xml:space="preserve"> do you evaluate the necessity of telemetry for your patients?  (</w:t>
      </w:r>
      <w:r w:rsidRPr="006A1B7F">
        <w:rPr>
          <w:rFonts w:ascii="Times New Roman" w:hAnsi="Times New Roman" w:cs="Times New Roman"/>
          <w:i/>
          <w:sz w:val="24"/>
          <w:szCs w:val="24"/>
        </w:rPr>
        <w:t>Please select all that apply</w:t>
      </w:r>
      <w:r w:rsidRPr="006A1B7F">
        <w:rPr>
          <w:rFonts w:ascii="Times New Roman" w:hAnsi="Times New Roman" w:cs="Times New Roman"/>
          <w:sz w:val="24"/>
          <w:szCs w:val="24"/>
        </w:rPr>
        <w:t>)</w:t>
      </w:r>
    </w:p>
    <w:p w:rsidR="00B579C1" w:rsidRPr="006A1B7F" w:rsidRDefault="00B579C1" w:rsidP="00B579C1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On admission </w:t>
      </w:r>
    </w:p>
    <w:p w:rsidR="00B579C1" w:rsidRPr="006A1B7F" w:rsidRDefault="00B579C1" w:rsidP="00B579C1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During transitions of care</w:t>
      </w:r>
    </w:p>
    <w:p w:rsidR="00B579C1" w:rsidRPr="006A1B7F" w:rsidRDefault="00B579C1" w:rsidP="00B579C1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Once discharge plans are cemented</w:t>
      </w:r>
    </w:p>
    <w:p w:rsidR="00B579C1" w:rsidRPr="006A1B7F" w:rsidRDefault="00B579C1" w:rsidP="00B579C1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Daily</w:t>
      </w:r>
    </w:p>
    <w:p w:rsidR="00B579C1" w:rsidRPr="006A1B7F" w:rsidRDefault="00B579C1" w:rsidP="00B579C1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Rarely  (Every couple of days)</w:t>
      </w:r>
    </w:p>
    <w:p w:rsidR="00B579C1" w:rsidRPr="006A1B7F" w:rsidRDefault="00B579C1" w:rsidP="00B579C1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Never</w:t>
      </w:r>
    </w:p>
    <w:p w:rsidR="00B579C1" w:rsidRPr="006A1B7F" w:rsidRDefault="00B579C1" w:rsidP="00B579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Which member of your care team is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>most likely</w:t>
      </w:r>
      <w:r w:rsidRPr="006A1B7F">
        <w:rPr>
          <w:rFonts w:ascii="Times New Roman" w:hAnsi="Times New Roman" w:cs="Times New Roman"/>
          <w:sz w:val="24"/>
          <w:szCs w:val="24"/>
        </w:rPr>
        <w:t xml:space="preserve"> to encourage you to consider appropriate telemetry use on your patients?</w:t>
      </w:r>
    </w:p>
    <w:p w:rsidR="00B579C1" w:rsidRPr="006A1B7F" w:rsidRDefault="00B579C1" w:rsidP="00B579C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Myself</w:t>
      </w:r>
    </w:p>
    <w:p w:rsidR="00B579C1" w:rsidRPr="006A1B7F" w:rsidRDefault="00B579C1" w:rsidP="00B579C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Other resident</w:t>
      </w:r>
    </w:p>
    <w:p w:rsidR="00B579C1" w:rsidRPr="006A1B7F" w:rsidRDefault="00B579C1" w:rsidP="00B579C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Team care rounding members</w:t>
      </w:r>
    </w:p>
    <w:p w:rsidR="00B579C1" w:rsidRPr="006A1B7F" w:rsidRDefault="00B579C1" w:rsidP="00B579C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Nursing</w:t>
      </w:r>
    </w:p>
    <w:p w:rsidR="00B579C1" w:rsidRPr="006A1B7F" w:rsidRDefault="00B579C1" w:rsidP="00B579C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Attending</w:t>
      </w:r>
    </w:p>
    <w:p w:rsidR="00B579C1" w:rsidRPr="006A1B7F" w:rsidRDefault="00B579C1" w:rsidP="00B579C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Patient</w:t>
      </w:r>
    </w:p>
    <w:p w:rsidR="00B579C1" w:rsidRPr="006A1B7F" w:rsidRDefault="00B579C1" w:rsidP="00B579C1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Consulting service </w:t>
      </w:r>
    </w:p>
    <w:p w:rsidR="00B579C1" w:rsidRPr="006A1B7F" w:rsidRDefault="00B579C1" w:rsidP="00B579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What percentage of all patient encounters does your team discuss a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>patient’s need</w:t>
      </w:r>
      <w:r w:rsidRPr="006A1B7F">
        <w:rPr>
          <w:rFonts w:ascii="Times New Roman" w:hAnsi="Times New Roman" w:cs="Times New Roman"/>
          <w:sz w:val="24"/>
          <w:szCs w:val="24"/>
        </w:rPr>
        <w:t xml:space="preserve"> for telemetry?</w:t>
      </w:r>
    </w:p>
    <w:p w:rsidR="00B579C1" w:rsidRPr="006A1B7F" w:rsidRDefault="00B579C1" w:rsidP="00B579C1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 0-10% of encounters      b.  11-25%      c. 26-50%      d.  51-75%      e.  76-100%</w:t>
      </w:r>
    </w:p>
    <w:p w:rsidR="00B579C1" w:rsidRPr="006A1B7F" w:rsidRDefault="00B579C1" w:rsidP="00B579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What percentage of all patient </w:t>
      </w:r>
      <w:proofErr w:type="gramStart"/>
      <w:r w:rsidRPr="006A1B7F">
        <w:rPr>
          <w:rFonts w:ascii="Times New Roman" w:hAnsi="Times New Roman" w:cs="Times New Roman"/>
          <w:sz w:val="24"/>
          <w:szCs w:val="24"/>
        </w:rPr>
        <w:t>encounters  does</w:t>
      </w:r>
      <w:proofErr w:type="gramEnd"/>
      <w:r w:rsidRPr="006A1B7F">
        <w:rPr>
          <w:rFonts w:ascii="Times New Roman" w:hAnsi="Times New Roman" w:cs="Times New Roman"/>
          <w:sz w:val="24"/>
          <w:szCs w:val="24"/>
        </w:rPr>
        <w:t xml:space="preserve"> your team discuss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>indications</w:t>
      </w:r>
      <w:r w:rsidRPr="006A1B7F">
        <w:rPr>
          <w:rFonts w:ascii="Times New Roman" w:hAnsi="Times New Roman" w:cs="Times New Roman"/>
          <w:sz w:val="24"/>
          <w:szCs w:val="24"/>
        </w:rPr>
        <w:t xml:space="preserve"> for starting/stopping telemetry?</w:t>
      </w:r>
    </w:p>
    <w:p w:rsidR="00B579C1" w:rsidRPr="006A1B7F" w:rsidRDefault="00B579C1" w:rsidP="00B579C1">
      <w:pPr>
        <w:pStyle w:val="ListParagraph"/>
        <w:numPr>
          <w:ilvl w:val="0"/>
          <w:numId w:val="5"/>
        </w:numPr>
        <w:ind w:left="12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1B7F">
        <w:rPr>
          <w:rFonts w:ascii="Times New Roman" w:hAnsi="Times New Roman" w:cs="Times New Roman"/>
          <w:sz w:val="24"/>
          <w:szCs w:val="24"/>
        </w:rPr>
        <w:t>0-10% of encounters      b.  11-25%      c. 26-50%      d.  51-75%      e.  76-100%</w:t>
      </w:r>
    </w:p>
    <w:p w:rsidR="00B579C1" w:rsidRPr="006A1B7F" w:rsidRDefault="00B579C1" w:rsidP="00B579C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What percentage of Stanford Medicine wards patients do you think are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>currently on telemetry</w:t>
      </w:r>
      <w:r w:rsidRPr="006A1B7F">
        <w:rPr>
          <w:rFonts w:ascii="Times New Roman" w:hAnsi="Times New Roman" w:cs="Times New Roman"/>
          <w:sz w:val="24"/>
          <w:szCs w:val="24"/>
        </w:rPr>
        <w:t>?</w:t>
      </w:r>
    </w:p>
    <w:p w:rsidR="00B579C1" w:rsidRPr="006A1B7F" w:rsidRDefault="00B579C1" w:rsidP="00B579C1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0-10%      b.  11-20%      c. 21-30%      d.  31-40%      e.  41-50%</w:t>
      </w:r>
    </w:p>
    <w:p w:rsidR="00B579C1" w:rsidRPr="006A1B7F" w:rsidRDefault="00B579C1" w:rsidP="00B579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lastRenderedPageBreak/>
        <w:t xml:space="preserve">What percentage of Stanford Medicine patients on telemetry do you think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>have indications</w:t>
      </w:r>
      <w:r w:rsidRPr="006A1B7F">
        <w:rPr>
          <w:rFonts w:ascii="Times New Roman" w:hAnsi="Times New Roman" w:cs="Times New Roman"/>
          <w:sz w:val="24"/>
          <w:szCs w:val="24"/>
        </w:rPr>
        <w:t xml:space="preserve"> for telemetry use?</w:t>
      </w:r>
    </w:p>
    <w:p w:rsidR="00B579C1" w:rsidRPr="006A1B7F" w:rsidRDefault="00B579C1" w:rsidP="00B579C1">
      <w:pPr>
        <w:pStyle w:val="ListParagraph"/>
        <w:numPr>
          <w:ilvl w:val="0"/>
          <w:numId w:val="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0-10% of b.  11-25%      c. 26-50%      d.  51-75%      e.  76-100%</w:t>
      </w:r>
    </w:p>
    <w:p w:rsidR="00B579C1" w:rsidRPr="006A1B7F" w:rsidRDefault="00B579C1" w:rsidP="00B579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According to AHA guidelines, which patient / (s) should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 xml:space="preserve">not be on </w:t>
      </w:r>
      <w:proofErr w:type="gramStart"/>
      <w:r w:rsidRPr="006A1B7F">
        <w:rPr>
          <w:rFonts w:ascii="Times New Roman" w:hAnsi="Times New Roman" w:cs="Times New Roman"/>
          <w:sz w:val="24"/>
          <w:szCs w:val="24"/>
          <w:u w:val="single"/>
        </w:rPr>
        <w:t>telemetry</w:t>
      </w:r>
      <w:r w:rsidRPr="006A1B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A1B7F">
        <w:rPr>
          <w:rFonts w:ascii="Times New Roman" w:hAnsi="Times New Roman" w:cs="Times New Roman"/>
          <w:sz w:val="24"/>
          <w:szCs w:val="24"/>
        </w:rPr>
        <w:t xml:space="preserve">  (</w:t>
      </w:r>
      <w:r w:rsidRPr="006A1B7F">
        <w:rPr>
          <w:rFonts w:ascii="Times New Roman" w:hAnsi="Times New Roman" w:cs="Times New Roman"/>
          <w:i/>
          <w:sz w:val="24"/>
          <w:szCs w:val="24"/>
        </w:rPr>
        <w:t>Please select all that apply)</w:t>
      </w:r>
    </w:p>
    <w:p w:rsidR="00B579C1" w:rsidRPr="006A1B7F" w:rsidRDefault="00B579C1" w:rsidP="00B579C1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85 year old male with acute heart failure</w:t>
      </w:r>
    </w:p>
    <w:p w:rsidR="00B579C1" w:rsidRPr="006A1B7F" w:rsidRDefault="00B579C1" w:rsidP="00B579C1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72 year old female resuscitated recently from cardiac arrest</w:t>
      </w:r>
    </w:p>
    <w:p w:rsidR="00B579C1" w:rsidRPr="006A1B7F" w:rsidRDefault="00B579C1" w:rsidP="00B579C1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83 year old male with asymptomatic non-sustained  ventricular tachycardia hospitalized for cellulitis</w:t>
      </w:r>
    </w:p>
    <w:p w:rsidR="00B579C1" w:rsidRPr="006A1B7F" w:rsidRDefault="00B579C1" w:rsidP="00B579C1">
      <w:pPr>
        <w:pStyle w:val="ListParagraph"/>
        <w:numPr>
          <w:ilvl w:val="0"/>
          <w:numId w:val="8"/>
        </w:numPr>
        <w:ind w:left="72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64 year old male presenting following recent overdose of </w:t>
      </w:r>
      <w:r w:rsidRPr="006A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Venlafaxine</w:t>
      </w:r>
      <w:r w:rsidRPr="006A1B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579C1" w:rsidRPr="006A1B7F" w:rsidRDefault="00B579C1" w:rsidP="00B579C1">
      <w:pPr>
        <w:pStyle w:val="ListParagraph"/>
        <w:numPr>
          <w:ilvl w:val="0"/>
          <w:numId w:val="8"/>
        </w:numPr>
        <w:ind w:left="72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A1B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 year old male in the early phase of being ruled out for myocardial infarction</w:t>
      </w:r>
    </w:p>
    <w:p w:rsidR="00B579C1" w:rsidRPr="006A1B7F" w:rsidRDefault="00B579C1" w:rsidP="00B579C1">
      <w:pPr>
        <w:pStyle w:val="ListParagrap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– (13)   Case: 85 year old female with a past history of pneumonia on IV levofloxacin is on a telemetry ward. She is alert and oriented x 1 with a sitter at her bedside.  She is receiving TPN for nutrition and is having daily labs (CBC with diff / complete metabolic panels) assessed.  Think for a moment about a safe intervention that would save cost. Please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>rank the actions</w:t>
      </w:r>
      <w:r w:rsidRPr="006A1B7F">
        <w:rPr>
          <w:rFonts w:ascii="Times New Roman" w:hAnsi="Times New Roman" w:cs="Times New Roman"/>
          <w:sz w:val="24"/>
          <w:szCs w:val="24"/>
        </w:rPr>
        <w:t xml:space="preserve"> below from MOST (= a) cost saving to LEAST (= e) cost saving.  </w:t>
      </w:r>
    </w:p>
    <w:p w:rsidR="00B579C1" w:rsidRPr="006A1B7F" w:rsidRDefault="00B579C1" w:rsidP="00B579C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9.  </w:t>
      </w:r>
      <w:r w:rsidRPr="006A1B7F">
        <w:rPr>
          <w:rFonts w:ascii="Times New Roman" w:hAnsi="Times New Roman" w:cs="Times New Roman"/>
          <w:sz w:val="24"/>
          <w:szCs w:val="24"/>
        </w:rPr>
        <w:tab/>
        <w:t>Discontinuation of the sitter    _______</w:t>
      </w:r>
    </w:p>
    <w:p w:rsidR="00B579C1" w:rsidRPr="006A1B7F" w:rsidRDefault="00B579C1" w:rsidP="00B579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10. </w:t>
      </w:r>
      <w:r w:rsidRPr="006A1B7F">
        <w:rPr>
          <w:rFonts w:ascii="Times New Roman" w:hAnsi="Times New Roman" w:cs="Times New Roman"/>
          <w:sz w:val="24"/>
          <w:szCs w:val="24"/>
        </w:rPr>
        <w:tab/>
        <w:t>Transitioning of IV levofloxacin to PO levofloxacin _______</w:t>
      </w:r>
    </w:p>
    <w:p w:rsidR="00B579C1" w:rsidRPr="006A1B7F" w:rsidRDefault="00B579C1" w:rsidP="00B579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11. </w:t>
      </w:r>
      <w:r w:rsidRPr="006A1B7F">
        <w:rPr>
          <w:rFonts w:ascii="Times New Roman" w:hAnsi="Times New Roman" w:cs="Times New Roman"/>
          <w:sz w:val="24"/>
          <w:szCs w:val="24"/>
        </w:rPr>
        <w:tab/>
        <w:t>Discontinuation of daily labs (CBC with diff / metabolic panels) _______</w:t>
      </w:r>
    </w:p>
    <w:p w:rsidR="00B579C1" w:rsidRPr="006A1B7F" w:rsidRDefault="00B579C1" w:rsidP="00B579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12. </w:t>
      </w:r>
      <w:r w:rsidRPr="006A1B7F">
        <w:rPr>
          <w:rFonts w:ascii="Times New Roman" w:hAnsi="Times New Roman" w:cs="Times New Roman"/>
          <w:sz w:val="24"/>
          <w:szCs w:val="24"/>
        </w:rPr>
        <w:tab/>
        <w:t>Discontinuing telemetry _______</w:t>
      </w:r>
    </w:p>
    <w:p w:rsidR="00B579C1" w:rsidRPr="006A1B7F" w:rsidRDefault="00B579C1" w:rsidP="00B579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13. </w:t>
      </w:r>
      <w:r w:rsidRPr="006A1B7F">
        <w:rPr>
          <w:rFonts w:ascii="Times New Roman" w:hAnsi="Times New Roman" w:cs="Times New Roman"/>
          <w:sz w:val="24"/>
          <w:szCs w:val="24"/>
        </w:rPr>
        <w:tab/>
        <w:t>Discontinuing TPN (total parenteral nutrition) _______</w:t>
      </w:r>
    </w:p>
    <w:p w:rsidR="00B579C1" w:rsidRDefault="00B579C1" w:rsidP="00B57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9C1" w:rsidRPr="00E70284" w:rsidRDefault="00B579C1" w:rsidP="00B579C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70284">
        <w:rPr>
          <w:rFonts w:ascii="Times New Roman" w:hAnsi="Times New Roman" w:cs="Times New Roman"/>
          <w:b/>
          <w:sz w:val="24"/>
          <w:szCs w:val="24"/>
        </w:rPr>
        <w:lastRenderedPageBreak/>
        <w:t>Intervention Telemetry – Post Survey</w:t>
      </w:r>
      <w:r w:rsidRPr="00E70284">
        <w:rPr>
          <w:rFonts w:ascii="Times New Roman" w:hAnsi="Times New Roman" w:cs="Times New Roman"/>
          <w:b/>
          <w:sz w:val="24"/>
          <w:szCs w:val="24"/>
        </w:rPr>
        <w:tab/>
      </w:r>
      <w:r w:rsidRPr="00E70284">
        <w:rPr>
          <w:rFonts w:ascii="Times New Roman" w:hAnsi="Times New Roman" w:cs="Times New Roman"/>
          <w:b/>
          <w:sz w:val="24"/>
          <w:szCs w:val="24"/>
        </w:rPr>
        <w:tab/>
      </w:r>
      <w:r w:rsidRPr="00E70284">
        <w:rPr>
          <w:rFonts w:ascii="Times New Roman" w:hAnsi="Times New Roman" w:cs="Times New Roman"/>
          <w:b/>
          <w:sz w:val="24"/>
          <w:szCs w:val="24"/>
        </w:rPr>
        <w:tab/>
      </w:r>
      <w:r w:rsidRPr="00E70284">
        <w:rPr>
          <w:rFonts w:ascii="Times New Roman" w:hAnsi="Times New Roman" w:cs="Times New Roman"/>
          <w:b/>
          <w:sz w:val="24"/>
          <w:szCs w:val="24"/>
        </w:rPr>
        <w:tab/>
      </w:r>
    </w:p>
    <w:p w:rsidR="00B579C1" w:rsidRPr="006A1B7F" w:rsidRDefault="00B579C1" w:rsidP="00B579C1">
      <w:pPr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i/>
          <w:sz w:val="24"/>
          <w:szCs w:val="24"/>
        </w:rPr>
        <w:t xml:space="preserve">Please respond to the following questions to help understand telemetry use at Stanford Hospital and Clinics. This survey is comprised of a pre- and post- survey.  Your replies will be anonymous, so please do not put your name anywhere on the form or on the </w:t>
      </w:r>
      <w:proofErr w:type="spellStart"/>
      <w:r w:rsidRPr="006A1B7F">
        <w:rPr>
          <w:rFonts w:ascii="Times New Roman" w:hAnsi="Times New Roman" w:cs="Times New Roman"/>
          <w:i/>
          <w:sz w:val="24"/>
          <w:szCs w:val="24"/>
        </w:rPr>
        <w:t>Scantron</w:t>
      </w:r>
      <w:proofErr w:type="spellEnd"/>
      <w:r w:rsidRPr="006A1B7F">
        <w:rPr>
          <w:rFonts w:ascii="Times New Roman" w:hAnsi="Times New Roman" w:cs="Times New Roman"/>
          <w:i/>
          <w:sz w:val="24"/>
          <w:szCs w:val="24"/>
        </w:rPr>
        <w:t xml:space="preserve">.  Please fill in corresponding bubble on </w:t>
      </w:r>
      <w:proofErr w:type="spellStart"/>
      <w:r w:rsidRPr="006A1B7F">
        <w:rPr>
          <w:rFonts w:ascii="Times New Roman" w:hAnsi="Times New Roman" w:cs="Times New Roman"/>
          <w:i/>
          <w:sz w:val="24"/>
          <w:szCs w:val="24"/>
        </w:rPr>
        <w:t>Scantron</w:t>
      </w:r>
      <w:proofErr w:type="spellEnd"/>
      <w:r w:rsidRPr="006A1B7F">
        <w:rPr>
          <w:rFonts w:ascii="Times New Roman" w:hAnsi="Times New Roman" w:cs="Times New Roman"/>
          <w:i/>
          <w:sz w:val="24"/>
          <w:szCs w:val="24"/>
        </w:rPr>
        <w:t xml:space="preserve"> sheet.  Please return all sheets to your attending.</w:t>
      </w:r>
    </w:p>
    <w:p w:rsidR="00B579C1" w:rsidRPr="006A1B7F" w:rsidRDefault="00B579C1" w:rsidP="00B579C1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How important, do you feel</w:t>
      </w:r>
      <w:proofErr w:type="gramStart"/>
      <w:r w:rsidRPr="006A1B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1B7F">
        <w:rPr>
          <w:rFonts w:ascii="Times New Roman" w:hAnsi="Times New Roman" w:cs="Times New Roman"/>
          <w:sz w:val="24"/>
          <w:szCs w:val="24"/>
        </w:rPr>
        <w:t xml:space="preserve"> is appropriate telemetry usage in providing cost conscious care / assuring appropriate hospital resource management? </w:t>
      </w:r>
      <w:r w:rsidRPr="006A1B7F">
        <w:rPr>
          <w:rFonts w:ascii="Times New Roman" w:hAnsi="Times New Roman" w:cs="Times New Roman"/>
          <w:i/>
          <w:sz w:val="24"/>
          <w:szCs w:val="24"/>
        </w:rPr>
        <w:t>(Please select one response)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Very important 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Somewhat important 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Not very important 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Not important at all</w:t>
      </w:r>
    </w:p>
    <w:p w:rsidR="00B579C1" w:rsidRPr="006A1B7F" w:rsidRDefault="00B579C1" w:rsidP="00B579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vanish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According to AHA guidelines, which patient / (s) should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 xml:space="preserve">not be on </w:t>
      </w:r>
      <w:proofErr w:type="gramStart"/>
      <w:r w:rsidRPr="006A1B7F">
        <w:rPr>
          <w:rFonts w:ascii="Times New Roman" w:hAnsi="Times New Roman" w:cs="Times New Roman"/>
          <w:sz w:val="24"/>
          <w:szCs w:val="24"/>
          <w:u w:val="single"/>
        </w:rPr>
        <w:t>telemetry</w:t>
      </w:r>
      <w:r w:rsidRPr="006A1B7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A1B7F">
        <w:rPr>
          <w:rFonts w:ascii="Times New Roman" w:hAnsi="Times New Roman" w:cs="Times New Roman"/>
          <w:sz w:val="24"/>
          <w:szCs w:val="24"/>
        </w:rPr>
        <w:t xml:space="preserve">  (</w:t>
      </w:r>
      <w:r w:rsidRPr="006A1B7F">
        <w:rPr>
          <w:rFonts w:ascii="Times New Roman" w:hAnsi="Times New Roman" w:cs="Times New Roman"/>
          <w:i/>
          <w:sz w:val="24"/>
          <w:szCs w:val="24"/>
        </w:rPr>
        <w:t>Please select all that apply)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85 year old male with acute heart failure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72 year old female resuscitated recently from cardiac arrest 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83 year old male with asymptomatic non-sustained  ventricular tachycardia hospitalized for cellulitis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64 year old male presenting following recent overdose of </w:t>
      </w:r>
      <w:r w:rsidRPr="006A1B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Venlafaxine</w:t>
      </w:r>
      <w:r w:rsidRPr="006A1B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A1B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62 year old male in the early phase of being ruled out for myocardial infarction</w:t>
      </w:r>
    </w:p>
    <w:p w:rsidR="00B579C1" w:rsidRPr="006A1B7F" w:rsidRDefault="00B579C1" w:rsidP="00B579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What are </w:t>
      </w:r>
      <w:r w:rsidRPr="006A1B7F">
        <w:rPr>
          <w:rFonts w:ascii="Times New Roman" w:hAnsi="Times New Roman" w:cs="Times New Roman"/>
          <w:i/>
          <w:sz w:val="24"/>
          <w:szCs w:val="24"/>
        </w:rPr>
        <w:t>your</w:t>
      </w:r>
      <w:r w:rsidRPr="006A1B7F">
        <w:rPr>
          <w:rFonts w:ascii="Times New Roman" w:hAnsi="Times New Roman" w:cs="Times New Roman"/>
          <w:sz w:val="24"/>
          <w:szCs w:val="24"/>
        </w:rPr>
        <w:t xml:space="preserve"> perceived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>barriers</w:t>
      </w:r>
      <w:r w:rsidRPr="006A1B7F">
        <w:rPr>
          <w:rFonts w:ascii="Times New Roman" w:hAnsi="Times New Roman" w:cs="Times New Roman"/>
          <w:sz w:val="24"/>
          <w:szCs w:val="24"/>
        </w:rPr>
        <w:t xml:space="preserve"> to discontinuation of telemetry? (</w:t>
      </w:r>
      <w:r w:rsidRPr="006A1B7F">
        <w:rPr>
          <w:rFonts w:ascii="Times New Roman" w:hAnsi="Times New Roman" w:cs="Times New Roman"/>
          <w:i/>
          <w:sz w:val="24"/>
          <w:szCs w:val="24"/>
        </w:rPr>
        <w:t>Please select all that apply)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Time to place the order and discuss with care team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Patient preference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Nursing desires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Transportation limitations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Other </w:t>
      </w:r>
      <w:proofErr w:type="spellStart"/>
      <w:r w:rsidRPr="006A1B7F">
        <w:rPr>
          <w:rFonts w:ascii="Times New Roman" w:hAnsi="Times New Roman" w:cs="Times New Roman"/>
          <w:sz w:val="24"/>
          <w:szCs w:val="24"/>
        </w:rPr>
        <w:t>housestaff</w:t>
      </w:r>
      <w:proofErr w:type="spellEnd"/>
      <w:r w:rsidRPr="006A1B7F">
        <w:rPr>
          <w:rFonts w:ascii="Times New Roman" w:hAnsi="Times New Roman" w:cs="Times New Roman"/>
          <w:sz w:val="24"/>
          <w:szCs w:val="24"/>
        </w:rPr>
        <w:t xml:space="preserve"> desires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Team Attending desires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Consulting team desires</w:t>
      </w:r>
    </w:p>
    <w:p w:rsidR="00B579C1" w:rsidRPr="006A1B7F" w:rsidRDefault="00B579C1" w:rsidP="00B579C1">
      <w:pPr>
        <w:pStyle w:val="ListParagraph"/>
        <w:numPr>
          <w:ilvl w:val="1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B579C1" w:rsidRPr="006A1B7F" w:rsidRDefault="00B579C1" w:rsidP="00B579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79C1" w:rsidRPr="006A1B7F" w:rsidRDefault="00B579C1" w:rsidP="00B579C1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–        (21)   Case: 85 year old female with a past history of pneumonia on IV levofloxacin is on a telemetry ward. She is alert and oriented x 1 with a sitter at her bedside.  She is receiving TPN for nutrition and is having daily labs (CBC with diff / complete metabolic panels) assessed.  Think for a moment about a safe intervention that would save cost. Please </w:t>
      </w:r>
      <w:r w:rsidRPr="006A1B7F">
        <w:rPr>
          <w:rFonts w:ascii="Times New Roman" w:hAnsi="Times New Roman" w:cs="Times New Roman"/>
          <w:sz w:val="24"/>
          <w:szCs w:val="24"/>
          <w:u w:val="single"/>
        </w:rPr>
        <w:t>rank the actions</w:t>
      </w:r>
      <w:r w:rsidRPr="006A1B7F">
        <w:rPr>
          <w:rFonts w:ascii="Times New Roman" w:hAnsi="Times New Roman" w:cs="Times New Roman"/>
          <w:sz w:val="24"/>
          <w:szCs w:val="24"/>
        </w:rPr>
        <w:t xml:space="preserve"> below from MOST (= a) cost saving to LEAST (= e) cost saving.  </w:t>
      </w:r>
    </w:p>
    <w:p w:rsidR="00B579C1" w:rsidRPr="006A1B7F" w:rsidRDefault="00B579C1" w:rsidP="00B579C1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 xml:space="preserve"> Discontinuation of the sitter    _______</w:t>
      </w:r>
    </w:p>
    <w:p w:rsidR="00B579C1" w:rsidRPr="006A1B7F" w:rsidRDefault="00B579C1" w:rsidP="00B579C1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lastRenderedPageBreak/>
        <w:t xml:space="preserve"> Transitioning of IV levofloxacin to PO levofloxacin _______</w:t>
      </w:r>
    </w:p>
    <w:p w:rsidR="00B579C1" w:rsidRPr="006A1B7F" w:rsidRDefault="00B579C1" w:rsidP="00B579C1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Discontinuation of daily labs (CBC with diff / metabolic panels) _______</w:t>
      </w:r>
    </w:p>
    <w:p w:rsidR="00B579C1" w:rsidRPr="006A1B7F" w:rsidRDefault="00B579C1" w:rsidP="00B579C1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Discontinuing telemetry _______</w:t>
      </w:r>
    </w:p>
    <w:p w:rsidR="00B579C1" w:rsidRPr="006A1B7F" w:rsidRDefault="00B579C1" w:rsidP="00B579C1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A1B7F">
        <w:rPr>
          <w:rFonts w:ascii="Times New Roman" w:hAnsi="Times New Roman" w:cs="Times New Roman"/>
          <w:sz w:val="24"/>
          <w:szCs w:val="24"/>
        </w:rPr>
        <w:t>Discontinuing TPN (total parenteral nutrition) _______</w:t>
      </w:r>
    </w:p>
    <w:p w:rsidR="00B579C1" w:rsidRDefault="00B579C1" w:rsidP="00B57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9C1" w:rsidRDefault="00B579C1" w:rsidP="00B579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B</w:t>
      </w:r>
    </w:p>
    <w:p w:rsidR="00B579C1" w:rsidRPr="00E21219" w:rsidRDefault="00B579C1" w:rsidP="00B57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219">
        <w:rPr>
          <w:rFonts w:ascii="Times New Roman" w:hAnsi="Times New Roman" w:cs="Times New Roman"/>
          <w:b/>
          <w:sz w:val="24"/>
          <w:szCs w:val="24"/>
        </w:rPr>
        <w:t>Case Mix Index over baseline and intervention periods</w:t>
      </w:r>
    </w:p>
    <w:tbl>
      <w:tblPr>
        <w:tblW w:w="82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160"/>
        <w:gridCol w:w="3575"/>
      </w:tblGrid>
      <w:tr w:rsidR="00B579C1" w:rsidRPr="006B558F" w:rsidTr="00013A67">
        <w:trPr>
          <w:trHeight w:val="26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Baseline Period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 Period</w:t>
            </w:r>
          </w:p>
        </w:tc>
      </w:tr>
      <w:tr w:rsidR="00B579C1" w:rsidRPr="006B558F" w:rsidTr="00013A67">
        <w:trPr>
          <w:trHeight w:val="260"/>
        </w:trPr>
        <w:tc>
          <w:tcPr>
            <w:tcW w:w="8295" w:type="dxa"/>
            <w:gridSpan w:val="3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Hospitalists</w:t>
            </w:r>
          </w:p>
        </w:tc>
      </w:tr>
      <w:tr w:rsidR="00B579C1" w:rsidRPr="006B558F" w:rsidTr="00013A67">
        <w:trPr>
          <w:trHeight w:val="26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Telemetry beds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B579C1" w:rsidRPr="006B558F" w:rsidTr="00013A67">
        <w:trPr>
          <w:trHeight w:val="26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Non-telemetry beds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B579C1" w:rsidRPr="006B558F" w:rsidTr="00013A67">
        <w:trPr>
          <w:trHeight w:val="26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Overall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3575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</w:tr>
      <w:tr w:rsidR="00B579C1" w:rsidRPr="006B558F" w:rsidTr="00013A67">
        <w:trPr>
          <w:trHeight w:val="260"/>
        </w:trPr>
        <w:tc>
          <w:tcPr>
            <w:tcW w:w="8295" w:type="dxa"/>
            <w:gridSpan w:val="3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Non-hospitalists</w:t>
            </w:r>
          </w:p>
        </w:tc>
      </w:tr>
      <w:tr w:rsidR="00B579C1" w:rsidRPr="006B558F" w:rsidTr="00013A67">
        <w:trPr>
          <w:trHeight w:val="26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Telemetry beds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3575" w:type="dxa"/>
            <w:shd w:val="clear" w:color="auto" w:fill="auto"/>
            <w:noWrap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</w:tr>
      <w:tr w:rsidR="00B579C1" w:rsidRPr="006B558F" w:rsidTr="00013A67">
        <w:trPr>
          <w:trHeight w:val="26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Non-telemetry beds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3575" w:type="dxa"/>
            <w:shd w:val="clear" w:color="auto" w:fill="auto"/>
            <w:noWrap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</w:tr>
      <w:tr w:rsidR="00B579C1" w:rsidRPr="006B558F" w:rsidTr="00013A67">
        <w:trPr>
          <w:trHeight w:val="260"/>
        </w:trPr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B579C1" w:rsidRPr="00E21219" w:rsidRDefault="00B579C1" w:rsidP="00013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Overall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3575" w:type="dxa"/>
            <w:shd w:val="clear" w:color="auto" w:fill="auto"/>
            <w:noWrap/>
            <w:hideMark/>
          </w:tcPr>
          <w:p w:rsidR="00B579C1" w:rsidRPr="00E21219" w:rsidRDefault="00B579C1" w:rsidP="0001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</w:tr>
    </w:tbl>
    <w:p w:rsidR="00B579C1" w:rsidRDefault="00B579C1" w:rsidP="00B57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61A" w:rsidRPr="00B579C1" w:rsidRDefault="0024361A">
      <w:pPr>
        <w:rPr>
          <w:rFonts w:ascii="Times New Roman" w:hAnsi="Times New Roman" w:cs="Times New Roman"/>
          <w:sz w:val="24"/>
          <w:szCs w:val="24"/>
        </w:rPr>
      </w:pPr>
    </w:p>
    <w:sectPr w:rsidR="0024361A" w:rsidRPr="00B579C1" w:rsidSect="0024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71"/>
    <w:multiLevelType w:val="hybridMultilevel"/>
    <w:tmpl w:val="BC2461A4"/>
    <w:lvl w:ilvl="0" w:tplc="26E8F18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53745"/>
    <w:multiLevelType w:val="hybridMultilevel"/>
    <w:tmpl w:val="739201AC"/>
    <w:lvl w:ilvl="0" w:tplc="D802481A">
      <w:start w:val="17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77228A"/>
    <w:multiLevelType w:val="hybridMultilevel"/>
    <w:tmpl w:val="9F866CCA"/>
    <w:lvl w:ilvl="0" w:tplc="0F3245B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718C1"/>
    <w:multiLevelType w:val="hybridMultilevel"/>
    <w:tmpl w:val="516E6E5C"/>
    <w:lvl w:ilvl="0" w:tplc="50D4522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9FD"/>
    <w:multiLevelType w:val="hybridMultilevel"/>
    <w:tmpl w:val="4DDE92AA"/>
    <w:lvl w:ilvl="0" w:tplc="0F3245B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44095"/>
    <w:multiLevelType w:val="hybridMultilevel"/>
    <w:tmpl w:val="6DD8618A"/>
    <w:lvl w:ilvl="0" w:tplc="13225CE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6DE1"/>
    <w:multiLevelType w:val="hybridMultilevel"/>
    <w:tmpl w:val="4388208E"/>
    <w:lvl w:ilvl="0" w:tplc="DCD434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066F8B"/>
    <w:multiLevelType w:val="hybridMultilevel"/>
    <w:tmpl w:val="4388208E"/>
    <w:lvl w:ilvl="0" w:tplc="DCD43406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7B1B0830"/>
    <w:multiLevelType w:val="hybridMultilevel"/>
    <w:tmpl w:val="4388208E"/>
    <w:lvl w:ilvl="0" w:tplc="DCD434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B83EFE"/>
    <w:multiLevelType w:val="hybridMultilevel"/>
    <w:tmpl w:val="AEC06B9E"/>
    <w:lvl w:ilvl="0" w:tplc="E214D5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C1"/>
    <w:rsid w:val="0024361A"/>
    <w:rsid w:val="006D6FE9"/>
    <w:rsid w:val="00B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79C1"/>
  </w:style>
  <w:style w:type="paragraph" w:styleId="ListParagraph">
    <w:name w:val="List Paragraph"/>
    <w:basedOn w:val="Normal"/>
    <w:uiPriority w:val="34"/>
    <w:qFormat/>
    <w:rsid w:val="00B57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79C1"/>
  </w:style>
  <w:style w:type="paragraph" w:styleId="ListParagraph">
    <w:name w:val="List Paragraph"/>
    <w:basedOn w:val="Normal"/>
    <w:uiPriority w:val="34"/>
    <w:qFormat/>
    <w:rsid w:val="00B5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khooper</dc:creator>
  <cp:lastModifiedBy>khooper</cp:lastModifiedBy>
  <cp:revision>1</cp:revision>
  <dcterms:created xsi:type="dcterms:W3CDTF">2015-02-11T20:31:00Z</dcterms:created>
  <dcterms:modified xsi:type="dcterms:W3CDTF">2015-02-11T20:31:00Z</dcterms:modified>
</cp:coreProperties>
</file>