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E2" w:rsidRPr="00431FE2" w:rsidRDefault="00431FE2" w:rsidP="00431FE2">
      <w:pPr>
        <w:rPr>
          <w:rFonts w:ascii="Verdana" w:hAnsi="Verdana"/>
          <w:b/>
          <w:bCs/>
        </w:rPr>
      </w:pPr>
      <w:r w:rsidRPr="00431FE2">
        <w:rPr>
          <w:rFonts w:ascii="Verdana" w:hAnsi="Verdana"/>
          <w:b/>
          <w:bCs/>
        </w:rPr>
        <w:t>Model development for predictors of 30-day readmission</w:t>
      </w:r>
    </w:p>
    <w:p w:rsidR="002E4899" w:rsidRDefault="002E4899"/>
    <w:tbl>
      <w:tblPr>
        <w:tblW w:w="7080" w:type="dxa"/>
        <w:tblInd w:w="91" w:type="dxa"/>
        <w:tblLook w:val="0000"/>
      </w:tblPr>
      <w:tblGrid>
        <w:gridCol w:w="2220"/>
        <w:gridCol w:w="1500"/>
        <w:gridCol w:w="1500"/>
        <w:gridCol w:w="1860"/>
      </w:tblGrid>
      <w:tr w:rsidR="002E4899" w:rsidRPr="002E4899" w:rsidTr="002E4899">
        <w:trPr>
          <w:trHeight w:val="2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E4899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Model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95% CI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P value</w:t>
            </w:r>
          </w:p>
        </w:tc>
      </w:tr>
      <w:tr w:rsidR="002E4899" w:rsidRPr="002E4899" w:rsidTr="002E4899">
        <w:trPr>
          <w:trHeight w:val="26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4899">
              <w:rPr>
                <w:rFonts w:ascii="Verdana" w:hAnsi="Verdana"/>
                <w:b/>
                <w:bCs/>
                <w:sz w:val="20"/>
                <w:szCs w:val="20"/>
              </w:rPr>
              <w:t>Index baseline characteristics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Race: Caucasian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0.812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0.653-1.008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0.060</w:t>
            </w:r>
          </w:p>
        </w:tc>
      </w:tr>
      <w:tr w:rsidR="002E4899" w:rsidRPr="002E4899" w:rsidTr="002E4899">
        <w:trPr>
          <w:trHeight w:val="26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Admitted from home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1.278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1.015-1.610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0.037</w:t>
            </w:r>
          </w:p>
        </w:tc>
      </w:tr>
      <w:tr w:rsidR="002E4899" w:rsidRPr="002E4899" w:rsidTr="002E4899">
        <w:trPr>
          <w:trHeight w:val="26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Charlson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1.032-1.098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&lt;0.001</w:t>
            </w:r>
          </w:p>
        </w:tc>
      </w:tr>
      <w:tr w:rsidR="002E4899" w:rsidRPr="002E4899" w:rsidTr="002E4899">
        <w:trPr>
          <w:trHeight w:val="26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Prior </w:t>
            </w: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hospitalziation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1.219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1.010-1.472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0.039</w:t>
            </w:r>
          </w:p>
        </w:tc>
      </w:tr>
      <w:tr w:rsidR="002E4899" w:rsidRPr="002E4899" w:rsidTr="002E4899">
        <w:trPr>
          <w:trHeight w:val="26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Prior antibiotics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1.376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1.116-1.695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0.003</w:t>
            </w:r>
          </w:p>
        </w:tc>
      </w:tr>
      <w:tr w:rsidR="002E4899" w:rsidRPr="002E4899" w:rsidTr="002E4899">
        <w:trPr>
          <w:trHeight w:val="2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AUROC = 0.608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Covariates not retained at p&lt; 0.060: transfer from another hospital, immune </w:t>
            </w: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suppression</w:t>
            </w:r>
            <w:proofErr w:type="gramStart"/>
            <w:r w:rsidRPr="002E4899">
              <w:rPr>
                <w:rFonts w:ascii="Verdana" w:hAnsi="Verdana"/>
                <w:sz w:val="20"/>
                <w:szCs w:val="20"/>
              </w:rPr>
              <w:t>,hemodialysis</w:t>
            </w:r>
            <w:proofErr w:type="spellEnd"/>
            <w:proofErr w:type="gramEnd"/>
            <w:r w:rsidRPr="002E4899">
              <w:rPr>
                <w:rFonts w:ascii="Verdana" w:hAnsi="Verdana"/>
                <w:sz w:val="20"/>
                <w:szCs w:val="20"/>
              </w:rPr>
              <w:t xml:space="preserve">, prior </w:t>
            </w: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bacteremia</w:t>
            </w:r>
            <w:proofErr w:type="spellEnd"/>
          </w:p>
        </w:tc>
      </w:tr>
      <w:tr w:rsidR="002E4899" w:rsidRPr="002E4899" w:rsidTr="002E4899">
        <w:trPr>
          <w:trHeight w:val="260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HCA dropped for </w:t>
            </w: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collinearity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with individual </w:t>
            </w: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RFs</w:t>
            </w:r>
            <w:proofErr w:type="spellEnd"/>
          </w:p>
        </w:tc>
      </w:tr>
    </w:tbl>
    <w:p w:rsidR="002E4899" w:rsidRDefault="002E4899"/>
    <w:tbl>
      <w:tblPr>
        <w:tblW w:w="6620" w:type="dxa"/>
        <w:tblInd w:w="91" w:type="dxa"/>
        <w:tblLook w:val="0000"/>
      </w:tblPr>
      <w:tblGrid>
        <w:gridCol w:w="2120"/>
        <w:gridCol w:w="1500"/>
        <w:gridCol w:w="1500"/>
        <w:gridCol w:w="1500"/>
      </w:tblGrid>
      <w:tr w:rsidR="002E4899" w:rsidRPr="002E4899" w:rsidTr="002E4899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E4899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Model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95% 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P value</w:t>
            </w:r>
          </w:p>
        </w:tc>
      </w:tr>
      <w:tr w:rsidR="002E4899" w:rsidRPr="002E4899" w:rsidTr="002E4899">
        <w:trPr>
          <w:trHeight w:val="26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4899">
              <w:rPr>
                <w:rFonts w:ascii="Verdana" w:hAnsi="Verdana"/>
                <w:b/>
                <w:bCs/>
                <w:sz w:val="20"/>
                <w:szCs w:val="20"/>
              </w:rPr>
              <w:t>Index hospital events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Central line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1.263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1.005-1.586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0.045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TPN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1.591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1.077-2.349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0.020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Highest </w:t>
            </w: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1.023-1.106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0.002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RIFLE_I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1.385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1.061-1.807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0.017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RIFLE_F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1.333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1.103-1.753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0.040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Source: Skin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1.450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0.990-1.125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0.056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Source: Urine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0.767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0.583-1.009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0.058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AUROC = 0.592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Covariates not retained at p&lt; 0.060: Surgery: none, Surgery: abdominal, lowest </w:t>
            </w: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SCr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, RIFLE_NONE, Source: CNS, Source: IA, Source: lung </w:t>
            </w:r>
          </w:p>
        </w:tc>
      </w:tr>
    </w:tbl>
    <w:p w:rsidR="002E4899" w:rsidRDefault="002E4899"/>
    <w:tbl>
      <w:tblPr>
        <w:tblW w:w="7220" w:type="dxa"/>
        <w:tblInd w:w="91" w:type="dxa"/>
        <w:tblLook w:val="0000"/>
      </w:tblPr>
      <w:tblGrid>
        <w:gridCol w:w="2031"/>
        <w:gridCol w:w="1853"/>
        <w:gridCol w:w="1861"/>
        <w:gridCol w:w="1475"/>
      </w:tblGrid>
      <w:tr w:rsidR="002E4899" w:rsidRPr="002E4899" w:rsidTr="002E4899">
        <w:trPr>
          <w:trHeight w:val="26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E4899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Model 3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OR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95% CI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P value</w:t>
            </w:r>
          </w:p>
        </w:tc>
      </w:tr>
      <w:tr w:rsidR="002E4899" w:rsidRPr="002E4899" w:rsidTr="002E4899">
        <w:trPr>
          <w:trHeight w:val="26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4899">
              <w:rPr>
                <w:rFonts w:ascii="Verdana" w:hAnsi="Verdana"/>
                <w:b/>
                <w:bCs/>
                <w:sz w:val="20"/>
                <w:szCs w:val="20"/>
              </w:rPr>
              <w:t>Microbiology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E. </w:t>
            </w:r>
            <w:proofErr w:type="gramStart"/>
            <w:r w:rsidRPr="002E4899">
              <w:rPr>
                <w:rFonts w:ascii="Verdana" w:hAnsi="Verdana"/>
                <w:sz w:val="20"/>
                <w:szCs w:val="20"/>
              </w:rPr>
              <w:t>coli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0.432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0.247-0.758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0.003</w:t>
            </w:r>
          </w:p>
        </w:tc>
      </w:tr>
      <w:tr w:rsidR="002E4899" w:rsidRPr="002E4899" w:rsidTr="002E4899">
        <w:trPr>
          <w:trHeight w:val="26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Bacteroides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spp.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1.864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1.006-3.454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0.048</w:t>
            </w:r>
          </w:p>
        </w:tc>
      </w:tr>
      <w:tr w:rsidR="002E4899" w:rsidRPr="002E4899" w:rsidTr="002E4899">
        <w:trPr>
          <w:trHeight w:val="26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Proteus mirabilis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0.326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0.112-0.950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0.04</w:t>
            </w:r>
          </w:p>
        </w:tc>
      </w:tr>
      <w:tr w:rsidR="002E4899" w:rsidRPr="002E4899" w:rsidTr="002E4899">
        <w:trPr>
          <w:trHeight w:val="260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ESBL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4.087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1.520-10.993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0.005</w:t>
            </w:r>
          </w:p>
        </w:tc>
      </w:tr>
      <w:tr w:rsidR="002E4899" w:rsidRPr="002E4899" w:rsidTr="002E4899">
        <w:trPr>
          <w:trHeight w:val="26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AUROC = 0.615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Dropped due to perfect prediction: </w:t>
            </w: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Burkholderia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cepacea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(failure), CRE (success)</w:t>
            </w:r>
          </w:p>
        </w:tc>
      </w:tr>
      <w:tr w:rsidR="002E4899" w:rsidRPr="002E4899" w:rsidTr="002E4899">
        <w:trPr>
          <w:trHeight w:val="260"/>
        </w:trPr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Dropped due to </w:t>
            </w: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collinearity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>: Candida spp.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Covariates not retained at p&lt;0.060:S. </w:t>
            </w: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pneumoniae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>, MDR, non-IAAT</w:t>
            </w:r>
          </w:p>
        </w:tc>
      </w:tr>
    </w:tbl>
    <w:p w:rsidR="002E4899" w:rsidRDefault="002E4899"/>
    <w:tbl>
      <w:tblPr>
        <w:tblW w:w="8740" w:type="dxa"/>
        <w:tblInd w:w="91" w:type="dxa"/>
        <w:tblLook w:val="0000"/>
      </w:tblPr>
      <w:tblGrid>
        <w:gridCol w:w="3340"/>
        <w:gridCol w:w="2000"/>
        <w:gridCol w:w="1500"/>
        <w:gridCol w:w="1900"/>
      </w:tblGrid>
      <w:tr w:rsidR="002E4899" w:rsidRPr="002E4899" w:rsidTr="002E4899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E4899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Model 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95% CI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P value</w:t>
            </w:r>
          </w:p>
        </w:tc>
      </w:tr>
      <w:tr w:rsidR="002E4899" w:rsidRPr="002E4899" w:rsidTr="002E4899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4899">
              <w:rPr>
                <w:rFonts w:ascii="Verdana" w:hAnsi="Verdana"/>
                <w:b/>
                <w:bCs/>
                <w:sz w:val="20"/>
                <w:szCs w:val="20"/>
              </w:rPr>
              <w:t>Index hospital outcomes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Dischrged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home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0.736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0.580-0.935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0.028</w:t>
            </w:r>
          </w:p>
        </w:tc>
      </w:tr>
      <w:tr w:rsidR="002E4899" w:rsidRPr="002E4899" w:rsidTr="002E4899">
        <w:trPr>
          <w:trHeight w:val="2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Transferred to another hospital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0.101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0.014-0.760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0.026</w:t>
            </w:r>
          </w:p>
        </w:tc>
      </w:tr>
      <w:tr w:rsidR="002E4899" w:rsidRPr="002E4899" w:rsidTr="002E4899">
        <w:trPr>
          <w:trHeight w:val="2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Hospital LOS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1.001-1.010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0.028</w:t>
            </w:r>
          </w:p>
        </w:tc>
      </w:tr>
      <w:tr w:rsidR="002E4899" w:rsidRPr="002E4899" w:rsidTr="002E4899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AUROC = 0.558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Covariates not retained at p&lt;0.060:Discharged home with home care</w:t>
            </w:r>
          </w:p>
        </w:tc>
      </w:tr>
      <w:tr w:rsidR="002E4899" w:rsidRPr="002E4899" w:rsidTr="002E4899">
        <w:trPr>
          <w:trHeight w:val="26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Dropped due to </w:t>
            </w: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collinearity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>: LOS after the onset of BSI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4899" w:rsidRDefault="002E4899"/>
    <w:tbl>
      <w:tblPr>
        <w:tblW w:w="7080" w:type="dxa"/>
        <w:tblInd w:w="91" w:type="dxa"/>
        <w:tblLook w:val="0000"/>
      </w:tblPr>
      <w:tblGrid>
        <w:gridCol w:w="2375"/>
        <w:gridCol w:w="1065"/>
        <w:gridCol w:w="2342"/>
        <w:gridCol w:w="1298"/>
      </w:tblGrid>
      <w:tr w:rsidR="002E4899" w:rsidRPr="002E4899" w:rsidTr="002E4899">
        <w:trPr>
          <w:trHeight w:val="26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E4899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Model 5 -- 1-4 combined, fully reduced</w:t>
            </w:r>
          </w:p>
        </w:tc>
      </w:tr>
      <w:tr w:rsidR="002E4899" w:rsidRPr="002E4899" w:rsidTr="002E4899">
        <w:trPr>
          <w:trHeight w:val="26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OR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95% CI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P value</w:t>
            </w:r>
          </w:p>
        </w:tc>
      </w:tr>
      <w:tr w:rsidR="002E4899" w:rsidRPr="002E4899" w:rsidTr="002E4899">
        <w:trPr>
          <w:trHeight w:val="26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RIFLE_I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2.801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1.303-3.323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0.002</w:t>
            </w:r>
          </w:p>
        </w:tc>
      </w:tr>
      <w:tr w:rsidR="002E4899" w:rsidRPr="002E4899" w:rsidTr="002E4899">
        <w:trPr>
          <w:trHeight w:val="26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RIFLE_F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1.917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1.187-3.095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0.008</w:t>
            </w:r>
          </w:p>
        </w:tc>
      </w:tr>
      <w:tr w:rsidR="002E4899" w:rsidRPr="002E4899" w:rsidTr="002E4899">
        <w:trPr>
          <w:trHeight w:val="26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Source: Urine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0.599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0.368-0.975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0.039</w:t>
            </w:r>
          </w:p>
        </w:tc>
      </w:tr>
      <w:tr w:rsidR="002E4899" w:rsidRPr="002E4899" w:rsidTr="002E4899">
        <w:trPr>
          <w:trHeight w:val="26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E. </w:t>
            </w:r>
            <w:proofErr w:type="gramStart"/>
            <w:r w:rsidRPr="002E4899">
              <w:rPr>
                <w:rFonts w:ascii="Verdana" w:hAnsi="Verdana"/>
                <w:sz w:val="20"/>
                <w:szCs w:val="20"/>
              </w:rPr>
              <w:t>coli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0.487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0.274-0.863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0.014</w:t>
            </w:r>
          </w:p>
        </w:tc>
      </w:tr>
      <w:tr w:rsidR="002E4899" w:rsidRPr="002E4899" w:rsidTr="002E4899">
        <w:trPr>
          <w:trHeight w:val="26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Bacteroides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spp.**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1.903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1.010-3.585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0.046</w:t>
            </w:r>
          </w:p>
        </w:tc>
      </w:tr>
      <w:tr w:rsidR="002E4899" w:rsidRPr="002E4899" w:rsidTr="002E4899">
        <w:trPr>
          <w:trHeight w:val="26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ESBL*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4.511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1.620-12.564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0.004</w:t>
            </w:r>
          </w:p>
        </w:tc>
      </w:tr>
      <w:tr w:rsidR="002E4899" w:rsidRPr="002E4899" w:rsidTr="002E4899">
        <w:trPr>
          <w:trHeight w:val="26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AUROC = 0.658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Hosmer-Lemeshow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p=0.919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7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Dropped due to perfect prediction: Discharged to another hospital (failure)</w:t>
            </w:r>
          </w:p>
        </w:tc>
      </w:tr>
    </w:tbl>
    <w:p w:rsidR="002E4899" w:rsidRDefault="002E4899"/>
    <w:tbl>
      <w:tblPr>
        <w:tblW w:w="8120" w:type="dxa"/>
        <w:tblInd w:w="91" w:type="dxa"/>
        <w:tblLook w:val="0000"/>
      </w:tblPr>
      <w:tblGrid>
        <w:gridCol w:w="2120"/>
        <w:gridCol w:w="877"/>
        <w:gridCol w:w="2015"/>
        <w:gridCol w:w="2015"/>
        <w:gridCol w:w="1093"/>
      </w:tblGrid>
      <w:tr w:rsidR="002E4899" w:rsidRPr="002E4899" w:rsidTr="002E4899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E4899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Model 6 -- 1-4 combined, partially reduced to retain covariates with p&lt;0.1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OR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95% CI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90% CI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E4899">
              <w:rPr>
                <w:rFonts w:ascii="Verdana" w:hAnsi="Verdana"/>
                <w:sz w:val="20"/>
                <w:szCs w:val="20"/>
              </w:rPr>
              <w:t>p</w:t>
            </w:r>
            <w:proofErr w:type="gramEnd"/>
            <w:r w:rsidRPr="002E4899">
              <w:rPr>
                <w:rFonts w:ascii="Verdana" w:hAnsi="Verdana"/>
                <w:sz w:val="20"/>
                <w:szCs w:val="20"/>
              </w:rPr>
              <w:t xml:space="preserve"> value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Charlson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1.060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0.996-1.127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1.006-1.116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0.065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Central line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1.549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0.991-2.422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1.065-2.254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0.055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RIFLE_I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2.093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1.291-3.393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1.394-3.139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0.003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RIFLE_F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2.028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1.239-3.318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1.341-3.066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0.005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Source: Urine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0.605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0.365-1.003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0.395-0.925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0.051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E. </w:t>
            </w:r>
            <w:proofErr w:type="gramStart"/>
            <w:r w:rsidRPr="002E4899">
              <w:rPr>
                <w:rFonts w:ascii="Verdana" w:hAnsi="Verdana"/>
                <w:sz w:val="20"/>
                <w:szCs w:val="20"/>
              </w:rPr>
              <w:t>coli</w:t>
            </w:r>
            <w:proofErr w:type="gram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0.516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0.289-0.922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0.317-0.840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0.025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Bacteroides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spp.**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1.937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1.003-3.742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1.115-3.366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0.049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ESBL*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4.537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1.554-13.242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1.846-11.147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0.006</w:t>
            </w:r>
          </w:p>
        </w:tc>
      </w:tr>
      <w:tr w:rsidR="002E4899" w:rsidRPr="002E4899" w:rsidTr="002E4899">
        <w:trPr>
          <w:trHeight w:val="2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AUROC 0.678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Hosmer-Lemeshow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p=0.304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4899" w:rsidRDefault="002E4899"/>
    <w:tbl>
      <w:tblPr>
        <w:tblW w:w="6800" w:type="dxa"/>
        <w:tblInd w:w="91" w:type="dxa"/>
        <w:tblLook w:val="0000"/>
      </w:tblPr>
      <w:tblGrid>
        <w:gridCol w:w="3362"/>
        <w:gridCol w:w="897"/>
        <w:gridCol w:w="1540"/>
        <w:gridCol w:w="1001"/>
      </w:tblGrid>
      <w:tr w:rsidR="002E4899" w:rsidRPr="002E4899" w:rsidTr="002E4899">
        <w:trPr>
          <w:trHeight w:val="260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E4899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Model 7 -- Model 5 with RIFLE_IF combined</w:t>
            </w:r>
          </w:p>
        </w:tc>
      </w:tr>
      <w:tr w:rsidR="002E4899" w:rsidRPr="002E4899" w:rsidTr="002E4899">
        <w:trPr>
          <w:trHeight w:val="2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OR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95% CI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E4899">
              <w:rPr>
                <w:rFonts w:ascii="Verdana" w:hAnsi="Verdana"/>
                <w:sz w:val="20"/>
                <w:szCs w:val="20"/>
              </w:rPr>
              <w:t>p</w:t>
            </w:r>
            <w:proofErr w:type="gramEnd"/>
            <w:r w:rsidRPr="002E4899">
              <w:rPr>
                <w:rFonts w:ascii="Verdana" w:hAnsi="Verdana"/>
                <w:sz w:val="20"/>
                <w:szCs w:val="20"/>
              </w:rPr>
              <w:t xml:space="preserve"> value</w:t>
            </w:r>
          </w:p>
        </w:tc>
      </w:tr>
      <w:tr w:rsidR="002E4899" w:rsidRPr="002E4899" w:rsidTr="002E4899">
        <w:trPr>
          <w:trHeight w:val="2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RIFLE_IF***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1.412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1.107-1.800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0.005</w:t>
            </w:r>
          </w:p>
        </w:tc>
      </w:tr>
      <w:tr w:rsidR="002E4899" w:rsidRPr="002E4899" w:rsidTr="002E4899">
        <w:trPr>
          <w:trHeight w:val="2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Source: Urine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0.576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0.343-0.968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0.037</w:t>
            </w:r>
          </w:p>
        </w:tc>
      </w:tr>
      <w:tr w:rsidR="002E4899" w:rsidRPr="002E4899" w:rsidTr="002E4899">
        <w:trPr>
          <w:trHeight w:val="2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E. </w:t>
            </w:r>
            <w:proofErr w:type="gramStart"/>
            <w:r w:rsidRPr="002E4899">
              <w:rPr>
                <w:rFonts w:ascii="Verdana" w:hAnsi="Verdana"/>
                <w:sz w:val="20"/>
                <w:szCs w:val="20"/>
              </w:rPr>
              <w:t>coli</w:t>
            </w:r>
            <w:proofErr w:type="gram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0.505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0.277-0.925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0.027</w:t>
            </w:r>
          </w:p>
        </w:tc>
      </w:tr>
      <w:tr w:rsidR="002E4899" w:rsidRPr="002E4899" w:rsidTr="002E4899">
        <w:trPr>
          <w:trHeight w:val="2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Bacteroides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spp.**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2.157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1.120-4.153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0.022</w:t>
            </w:r>
          </w:p>
        </w:tc>
      </w:tr>
      <w:tr w:rsidR="002E4899" w:rsidRPr="002E4899" w:rsidTr="002E4899">
        <w:trPr>
          <w:trHeight w:val="26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ESBL*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4.506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1.426-14.234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0.010</w:t>
            </w:r>
          </w:p>
        </w:tc>
      </w:tr>
      <w:tr w:rsidR="002E4899" w:rsidRPr="002E4899" w:rsidTr="002E4899">
        <w:trPr>
          <w:trHeight w:val="260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AUROC = 0.647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Hosmer-Lemeshow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p=0.862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***RIFLE_IF is a categorical variable with 3 categories: 0=RIFLE_NONE or RIFLE_R, 1 = RIFLE_I, 2 = RIFLE_F</w:t>
            </w:r>
          </w:p>
        </w:tc>
      </w:tr>
      <w:tr w:rsidR="002E4899" w:rsidRPr="002E4899" w:rsidTr="002E4899">
        <w:trPr>
          <w:trHeight w:val="260"/>
        </w:trPr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***The result means that for each level of RIFLE up above NONE or R, the odds of 30-day readmission rise by 41%.</w:t>
            </w:r>
          </w:p>
        </w:tc>
      </w:tr>
    </w:tbl>
    <w:p w:rsidR="002E4899" w:rsidRDefault="002E4899"/>
    <w:tbl>
      <w:tblPr>
        <w:tblW w:w="7260" w:type="dxa"/>
        <w:tblInd w:w="91" w:type="dxa"/>
        <w:tblLook w:val="0000"/>
      </w:tblPr>
      <w:tblGrid>
        <w:gridCol w:w="2000"/>
        <w:gridCol w:w="1158"/>
        <w:gridCol w:w="2659"/>
        <w:gridCol w:w="1443"/>
      </w:tblGrid>
      <w:tr w:rsidR="002E4899" w:rsidRPr="002E4899" w:rsidTr="002E4899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2E4899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Model 8 -- Model 7 with RIFLE_IF combined and RIFLE_NR combined as referent</w:t>
            </w:r>
          </w:p>
        </w:tc>
      </w:tr>
      <w:tr w:rsidR="002E4899" w:rsidRPr="002E4899" w:rsidTr="002E4899">
        <w:trPr>
          <w:trHeight w:val="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OR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95% CI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E4899">
              <w:rPr>
                <w:rFonts w:ascii="Verdana" w:hAnsi="Verdana"/>
                <w:sz w:val="20"/>
                <w:szCs w:val="20"/>
              </w:rPr>
              <w:t>p</w:t>
            </w:r>
            <w:proofErr w:type="gramEnd"/>
            <w:r w:rsidRPr="002E4899">
              <w:rPr>
                <w:rFonts w:ascii="Verdana" w:hAnsi="Verdana"/>
                <w:sz w:val="20"/>
                <w:szCs w:val="20"/>
              </w:rPr>
              <w:t xml:space="preserve"> value</w:t>
            </w:r>
          </w:p>
        </w:tc>
      </w:tr>
      <w:tr w:rsidR="002E4899" w:rsidRPr="002E4899" w:rsidTr="002E4899">
        <w:trPr>
          <w:trHeight w:val="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RIFLE_IorF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1.951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1.297-2.933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0.001</w:t>
            </w:r>
          </w:p>
        </w:tc>
      </w:tr>
      <w:tr w:rsidR="002E4899" w:rsidRPr="002E4899" w:rsidTr="002E4899">
        <w:trPr>
          <w:trHeight w:val="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Source: Urine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0.583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0.347-0.979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0.041</w:t>
            </w:r>
          </w:p>
        </w:tc>
      </w:tr>
      <w:tr w:rsidR="002E4899" w:rsidRPr="002E4899" w:rsidTr="002E4899">
        <w:trPr>
          <w:trHeight w:val="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E. </w:t>
            </w:r>
            <w:proofErr w:type="gramStart"/>
            <w:r w:rsidRPr="002E4899">
              <w:rPr>
                <w:rFonts w:ascii="Verdana" w:hAnsi="Verdana"/>
                <w:sz w:val="20"/>
                <w:szCs w:val="20"/>
              </w:rPr>
              <w:t>coli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0.494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0.270-0.904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0.022</w:t>
            </w:r>
          </w:p>
        </w:tc>
      </w:tr>
      <w:tr w:rsidR="002E4899" w:rsidRPr="002E4899" w:rsidTr="002E4899">
        <w:trPr>
          <w:trHeight w:val="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Bacteroides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spp.**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2.044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1.058-3.948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0.033</w:t>
            </w:r>
          </w:p>
        </w:tc>
      </w:tr>
      <w:tr w:rsidR="002E4899" w:rsidRPr="002E4899" w:rsidTr="002E4899">
        <w:trPr>
          <w:trHeight w:val="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ESBL*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4.503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1.429-14.190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0.010</w:t>
            </w:r>
          </w:p>
        </w:tc>
      </w:tr>
      <w:tr w:rsidR="002E4899" w:rsidRPr="002E4899" w:rsidTr="002E4899">
        <w:trPr>
          <w:trHeight w:val="2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AUROC = 0.653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4899" w:rsidRPr="002E4899" w:rsidTr="002E4899">
        <w:trPr>
          <w:trHeight w:val="260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Hosmer-Lemeshow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p = 0.907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4899" w:rsidRDefault="002E4899"/>
    <w:p w:rsidR="002E4899" w:rsidRDefault="002E4899">
      <w:r>
        <w:t>For models 5-7:</w:t>
      </w:r>
    </w:p>
    <w:tbl>
      <w:tblPr>
        <w:tblW w:w="7487" w:type="dxa"/>
        <w:tblInd w:w="91" w:type="dxa"/>
        <w:tblLook w:val="0000"/>
      </w:tblPr>
      <w:tblGrid>
        <w:gridCol w:w="7487"/>
      </w:tblGrid>
      <w:tr w:rsidR="002E4899" w:rsidRPr="002E4899" w:rsidTr="002E4899">
        <w:trPr>
          <w:trHeight w:val="26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>*Interaction detected between ESBL and non-IAAT in models 5, 6, 7 and 8: including it reduced ESBL OR to non-significant, p&gt;0.1</w:t>
            </w:r>
          </w:p>
        </w:tc>
      </w:tr>
      <w:tr w:rsidR="002E4899" w:rsidRPr="002E4899" w:rsidTr="002E4899">
        <w:trPr>
          <w:trHeight w:val="26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899" w:rsidRPr="002E4899" w:rsidRDefault="002E4899" w:rsidP="002E4899">
            <w:pPr>
              <w:rPr>
                <w:rFonts w:ascii="Verdana" w:hAnsi="Verdana"/>
                <w:sz w:val="20"/>
                <w:szCs w:val="20"/>
              </w:rPr>
            </w:pPr>
            <w:r w:rsidRPr="002E4899">
              <w:rPr>
                <w:rFonts w:ascii="Verdana" w:hAnsi="Verdana"/>
                <w:sz w:val="20"/>
                <w:szCs w:val="20"/>
              </w:rPr>
              <w:t xml:space="preserve">**Interaction detected between </w:t>
            </w: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Bacteroides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spp. and abdominal surgery, as well as </w:t>
            </w: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Bacteroides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spp. and Source: </w:t>
            </w: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intraabdominal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5, 6, 7 and 8: including them reduced </w:t>
            </w:r>
            <w:proofErr w:type="spellStart"/>
            <w:r w:rsidRPr="002E4899">
              <w:rPr>
                <w:rFonts w:ascii="Verdana" w:hAnsi="Verdana"/>
                <w:sz w:val="20"/>
                <w:szCs w:val="20"/>
              </w:rPr>
              <w:t>Bacteroides</w:t>
            </w:r>
            <w:proofErr w:type="spellEnd"/>
            <w:r w:rsidRPr="002E4899">
              <w:rPr>
                <w:rFonts w:ascii="Verdana" w:hAnsi="Verdana"/>
                <w:sz w:val="20"/>
                <w:szCs w:val="20"/>
              </w:rPr>
              <w:t xml:space="preserve"> spp. OR to non-significant, p&gt;0.1</w:t>
            </w:r>
          </w:p>
        </w:tc>
      </w:tr>
    </w:tbl>
    <w:p w:rsidR="00823614" w:rsidRDefault="002E4899"/>
    <w:sectPr w:rsidR="00823614" w:rsidSect="008236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1FE2"/>
    <w:rsid w:val="002E4899"/>
    <w:rsid w:val="00431FE2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3193</Characters>
  <Application>Microsoft Macintosh Word</Application>
  <DocSecurity>0</DocSecurity>
  <Lines>70</Lines>
  <Paragraphs>21</Paragraphs>
  <ScaleCrop>false</ScaleCrop>
  <Company>EviMed Research Group, LLC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Zilberberg</dc:creator>
  <cp:keywords/>
  <cp:lastModifiedBy>Marya Zilberberg</cp:lastModifiedBy>
  <cp:revision>2</cp:revision>
  <dcterms:created xsi:type="dcterms:W3CDTF">2015-05-15T20:34:00Z</dcterms:created>
  <dcterms:modified xsi:type="dcterms:W3CDTF">2015-05-15T20:38:00Z</dcterms:modified>
</cp:coreProperties>
</file>