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75977" w14:textId="77777777" w:rsidR="00956135" w:rsidRDefault="00A34576">
      <w:r>
        <w:t xml:space="preserve">In analyzing VA Decision Support </w:t>
      </w:r>
      <w:r w:rsidR="004023AC">
        <w:t xml:space="preserve">System (DSS) Costs, we first </w:t>
      </w:r>
      <w:r w:rsidR="00956135">
        <w:t>analyzed the distribution of the cost outcomes</w:t>
      </w:r>
      <w:r w:rsidR="00CB0343">
        <w:t>.  This clearly demonstrates the non-normal distribution of costs.</w:t>
      </w:r>
    </w:p>
    <w:p w14:paraId="3BF017ED" w14:textId="77777777" w:rsidR="00A34576" w:rsidRDefault="00CB0343">
      <w:r>
        <w:rPr>
          <w:noProof/>
        </w:rPr>
        <w:drawing>
          <wp:inline distT="0" distB="0" distL="0" distR="0" wp14:anchorId="4418B552" wp14:editId="02F0D772">
            <wp:extent cx="4317851" cy="3136900"/>
            <wp:effectExtent l="0" t="0" r="635" b="0"/>
            <wp:docPr id="1" name="Picture 1" descr="Macintosh HD:Users:JimRudolph:Documents:Articles:Delirium Toolbox:Cognitive assessment and outcomes:Histogram Baseline VD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imRudolph:Documents:Articles:Delirium Toolbox:Cognitive assessment and outcomes:Histogram Baseline VDC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477" cy="313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2B5F2" w14:textId="02D1A01A" w:rsidR="00A34576" w:rsidRDefault="00A34576">
      <w:r>
        <w:t xml:space="preserve">The VA DSS has a difficult time with short hospital stays.  An analysis of our missing cost data </w:t>
      </w:r>
      <w:r w:rsidR="00DA1169">
        <w:t xml:space="preserve"> (n=168) </w:t>
      </w:r>
      <w:r>
        <w:t>and length of stay finds that most missing data is on patients admitted for 1 day.</w:t>
      </w:r>
    </w:p>
    <w:p w14:paraId="229AA609" w14:textId="77777777" w:rsidR="00CB0343" w:rsidRDefault="00CB0343">
      <w:r>
        <w:rPr>
          <w:noProof/>
        </w:rPr>
        <w:drawing>
          <wp:inline distT="0" distB="0" distL="0" distR="0" wp14:anchorId="6C85DCEB" wp14:editId="66791F87">
            <wp:extent cx="4737398" cy="3441700"/>
            <wp:effectExtent l="0" t="0" r="12700" b="0"/>
            <wp:docPr id="4" name="Picture 4" descr="Macintosh HD:Users:JimRudolph:Documents:Articles:Delirium Toolbox:Cognitive assessment and outcomes:Missing Cost Graph of LOS 6_4_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imRudolph:Documents:Articles:Delirium Toolbox:Cognitive assessment and outcomes:Missing Cost Graph of LOS 6_4_15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095" cy="344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065B0" w14:textId="77777777" w:rsidR="00CB0343" w:rsidRDefault="00CB0343"/>
    <w:p w14:paraId="106F43F6" w14:textId="16D7813D" w:rsidR="00FE5120" w:rsidRDefault="00A34576" w:rsidP="00FE5120">
      <w:r>
        <w:lastRenderedPageBreak/>
        <w:t xml:space="preserve">To account for the missing data, </w:t>
      </w:r>
      <w:r w:rsidR="00524EB4">
        <w:t>we present three analytic strategies: a) no imputation, b) average daily cost * length of stay, and c)</w:t>
      </w:r>
      <w:r>
        <w:t xml:space="preserve"> multiple imputations (n=20) of the missing data.  </w:t>
      </w:r>
      <w:r w:rsidR="00FE5120">
        <w:t xml:space="preserve">We were successfully able to impute the missing cost data.  Among the methods, the differences between methods are </w:t>
      </w:r>
      <w:bookmarkStart w:id="0" w:name="_GoBack"/>
      <w:bookmarkEnd w:id="0"/>
      <w:r w:rsidR="00FE5120" w:rsidRPr="00BD1193">
        <w:t>&lt;$100</w:t>
      </w:r>
      <w:r w:rsidR="00FE5120">
        <w:t xml:space="preserve">. </w:t>
      </w:r>
    </w:p>
    <w:p w14:paraId="38A9D02E" w14:textId="77777777" w:rsidR="00A34576" w:rsidRDefault="00A345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6"/>
        <w:gridCol w:w="3459"/>
      </w:tblGrid>
      <w:tr w:rsidR="00713FD0" w14:paraId="73D8642B" w14:textId="77777777" w:rsidTr="00FE5120">
        <w:trPr>
          <w:trHeight w:val="859"/>
        </w:trPr>
        <w:tc>
          <w:tcPr>
            <w:tcW w:w="3146" w:type="dxa"/>
          </w:tcPr>
          <w:p w14:paraId="65A433E0" w14:textId="77777777" w:rsidR="00713FD0" w:rsidRDefault="00713FD0">
            <w:r>
              <w:t>Method</w:t>
            </w:r>
          </w:p>
        </w:tc>
        <w:tc>
          <w:tcPr>
            <w:tcW w:w="3459" w:type="dxa"/>
          </w:tcPr>
          <w:p w14:paraId="765A0D2E" w14:textId="77777777" w:rsidR="00FE5120" w:rsidRDefault="00713FD0" w:rsidP="00CB0343">
            <w:r>
              <w:t xml:space="preserve">Variable Direct Costs </w:t>
            </w:r>
          </w:p>
          <w:p w14:paraId="6766F6EF" w14:textId="77B894D8" w:rsidR="00713FD0" w:rsidRDefault="00713FD0" w:rsidP="00CB0343">
            <w:proofErr w:type="gramStart"/>
            <w:r>
              <w:t>mean</w:t>
            </w:r>
            <w:proofErr w:type="gramEnd"/>
            <w:r>
              <w:t>(SD)</w:t>
            </w:r>
          </w:p>
          <w:p w14:paraId="741C1180" w14:textId="77777777" w:rsidR="00713FD0" w:rsidRDefault="00713FD0" w:rsidP="00CB0343">
            <w:r>
              <w:t>Median</w:t>
            </w:r>
          </w:p>
        </w:tc>
      </w:tr>
      <w:tr w:rsidR="00713FD0" w14:paraId="00C8E348" w14:textId="77777777" w:rsidTr="00FE5120">
        <w:trPr>
          <w:trHeight w:val="558"/>
        </w:trPr>
        <w:tc>
          <w:tcPr>
            <w:tcW w:w="3146" w:type="dxa"/>
          </w:tcPr>
          <w:p w14:paraId="4F87AB73" w14:textId="77777777" w:rsidR="00713FD0" w:rsidRDefault="00713FD0">
            <w:r>
              <w:t>No imputation</w:t>
            </w:r>
          </w:p>
          <w:p w14:paraId="22C92EED" w14:textId="3DF74482" w:rsidR="00D50841" w:rsidRDefault="00FE5120">
            <w:r>
              <w:t>(</w:t>
            </w:r>
            <w:proofErr w:type="gramStart"/>
            <w:r w:rsidR="00DA1169">
              <w:t>n</w:t>
            </w:r>
            <w:proofErr w:type="gramEnd"/>
            <w:r w:rsidR="00DA1169">
              <w:t>=3027</w:t>
            </w:r>
            <w:r>
              <w:t>)</w:t>
            </w:r>
          </w:p>
        </w:tc>
        <w:tc>
          <w:tcPr>
            <w:tcW w:w="3459" w:type="dxa"/>
          </w:tcPr>
          <w:p w14:paraId="1B19ECE7" w14:textId="31A173D7" w:rsidR="00713FD0" w:rsidRPr="00631D74" w:rsidRDefault="00DA1169">
            <w:r w:rsidRPr="00631D74">
              <w:t>$10649 ($14599</w:t>
            </w:r>
            <w:r w:rsidR="00713FD0" w:rsidRPr="00631D74">
              <w:t>)</w:t>
            </w:r>
          </w:p>
          <w:p w14:paraId="4CA2133D" w14:textId="0FBB411D" w:rsidR="00713FD0" w:rsidRDefault="00631D74">
            <w:r w:rsidRPr="00631D74">
              <w:t>$6509</w:t>
            </w:r>
          </w:p>
        </w:tc>
      </w:tr>
      <w:tr w:rsidR="00713FD0" w14:paraId="21BEB66D" w14:textId="77777777" w:rsidTr="00FE5120">
        <w:trPr>
          <w:trHeight w:val="558"/>
        </w:trPr>
        <w:tc>
          <w:tcPr>
            <w:tcW w:w="3146" w:type="dxa"/>
          </w:tcPr>
          <w:p w14:paraId="35C3E5A6" w14:textId="316032E3" w:rsidR="00713FD0" w:rsidRDefault="00713FD0">
            <w:r>
              <w:t>Daily Cost X Length of Stay</w:t>
            </w:r>
            <w:r w:rsidR="00DA1169">
              <w:t xml:space="preserve"> (n=3195</w:t>
            </w:r>
            <w:r w:rsidR="00D50841">
              <w:t>)</w:t>
            </w:r>
          </w:p>
        </w:tc>
        <w:tc>
          <w:tcPr>
            <w:tcW w:w="3459" w:type="dxa"/>
          </w:tcPr>
          <w:p w14:paraId="374DD664" w14:textId="1144159C" w:rsidR="00713FD0" w:rsidRDefault="00DA1169">
            <w:r>
              <w:t>$10594 (14663</w:t>
            </w:r>
            <w:r w:rsidR="00713FD0">
              <w:t>)</w:t>
            </w:r>
          </w:p>
          <w:p w14:paraId="40268B67" w14:textId="1EC20A18" w:rsidR="00713FD0" w:rsidRDefault="00DA1169">
            <w:r>
              <w:t>$6463</w:t>
            </w:r>
          </w:p>
        </w:tc>
      </w:tr>
      <w:tr w:rsidR="00713FD0" w14:paraId="45D59E60" w14:textId="77777777" w:rsidTr="00FE5120">
        <w:trPr>
          <w:trHeight w:val="580"/>
        </w:trPr>
        <w:tc>
          <w:tcPr>
            <w:tcW w:w="3146" w:type="dxa"/>
          </w:tcPr>
          <w:p w14:paraId="2C693C6E" w14:textId="77777777" w:rsidR="00713FD0" w:rsidRDefault="00713FD0">
            <w:r>
              <w:t>Multiple Imputation</w:t>
            </w:r>
          </w:p>
          <w:p w14:paraId="5C4010B7" w14:textId="038AD7CB" w:rsidR="00D50841" w:rsidRDefault="00DA1169">
            <w:r>
              <w:t>(</w:t>
            </w:r>
            <w:proofErr w:type="gramStart"/>
            <w:r>
              <w:t>n</w:t>
            </w:r>
            <w:proofErr w:type="gramEnd"/>
            <w:r>
              <w:t>=3195</w:t>
            </w:r>
            <w:r w:rsidR="00D50841">
              <w:t>)</w:t>
            </w:r>
          </w:p>
        </w:tc>
        <w:tc>
          <w:tcPr>
            <w:tcW w:w="3459" w:type="dxa"/>
          </w:tcPr>
          <w:p w14:paraId="20CE24A2" w14:textId="0FD36EF8" w:rsidR="00713FD0" w:rsidRPr="00BD1193" w:rsidRDefault="00D50841">
            <w:r w:rsidRPr="00BD1193">
              <w:t>$</w:t>
            </w:r>
            <w:r w:rsidR="00BD1193" w:rsidRPr="00BD1193">
              <w:t>10674 (14788</w:t>
            </w:r>
            <w:r w:rsidR="00F30A1E" w:rsidRPr="00BD1193">
              <w:t>)</w:t>
            </w:r>
          </w:p>
          <w:p w14:paraId="1F6020C3" w14:textId="51AE919D" w:rsidR="00F30A1E" w:rsidRDefault="00BD1193">
            <w:r w:rsidRPr="00BD1193">
              <w:t>$6509</w:t>
            </w:r>
          </w:p>
        </w:tc>
      </w:tr>
    </w:tbl>
    <w:p w14:paraId="2F2991EE" w14:textId="77777777" w:rsidR="00A34576" w:rsidRDefault="00A34576"/>
    <w:p w14:paraId="1692C20D" w14:textId="45E69481" w:rsidR="00713FD0" w:rsidRDefault="00FE5120">
      <w:r>
        <w:t xml:space="preserve">For the comparison of variable direct cost, those with abnormal </w:t>
      </w:r>
      <w:proofErr w:type="spellStart"/>
      <w:r>
        <w:t>mRASS</w:t>
      </w:r>
      <w:proofErr w:type="spellEnd"/>
      <w:r>
        <w:t xml:space="preserve"> have higher VDC (9% higher).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713FD0" w14:paraId="68268A41" w14:textId="77777777" w:rsidTr="00FE5120">
        <w:tc>
          <w:tcPr>
            <w:tcW w:w="2394" w:type="dxa"/>
          </w:tcPr>
          <w:p w14:paraId="172B33C2" w14:textId="77777777" w:rsidR="00713FD0" w:rsidRDefault="00713FD0" w:rsidP="00FE5120"/>
        </w:tc>
        <w:tc>
          <w:tcPr>
            <w:tcW w:w="2394" w:type="dxa"/>
          </w:tcPr>
          <w:p w14:paraId="6F6D5471" w14:textId="77777777" w:rsidR="00713FD0" w:rsidRDefault="00713FD0" w:rsidP="00FE5120">
            <w:pPr>
              <w:jc w:val="center"/>
            </w:pPr>
            <w:r>
              <w:t xml:space="preserve">Normal </w:t>
            </w:r>
            <w:proofErr w:type="spellStart"/>
            <w:r>
              <w:t>mRASS</w:t>
            </w:r>
            <w:proofErr w:type="spellEnd"/>
          </w:p>
          <w:p w14:paraId="504D7161" w14:textId="77777777" w:rsidR="00713FD0" w:rsidRDefault="00713FD0" w:rsidP="00FE5120">
            <w:pPr>
              <w:jc w:val="center"/>
            </w:pPr>
            <w:proofErr w:type="gramStart"/>
            <w:r>
              <w:t>mean</w:t>
            </w:r>
            <w:proofErr w:type="gramEnd"/>
            <w:r>
              <w:t>(SD)</w:t>
            </w:r>
          </w:p>
          <w:p w14:paraId="460379AB" w14:textId="77777777" w:rsidR="00713FD0" w:rsidRDefault="00713FD0" w:rsidP="00FE5120">
            <w:pPr>
              <w:jc w:val="center"/>
            </w:pPr>
            <w:proofErr w:type="gramStart"/>
            <w:r>
              <w:t>median</w:t>
            </w:r>
            <w:proofErr w:type="gramEnd"/>
          </w:p>
        </w:tc>
        <w:tc>
          <w:tcPr>
            <w:tcW w:w="2394" w:type="dxa"/>
          </w:tcPr>
          <w:p w14:paraId="0E5F7063" w14:textId="77777777" w:rsidR="00713FD0" w:rsidRDefault="00713FD0" w:rsidP="00FE5120">
            <w:pPr>
              <w:jc w:val="center"/>
            </w:pPr>
            <w:r>
              <w:t xml:space="preserve">Abnormal </w:t>
            </w:r>
            <w:proofErr w:type="spellStart"/>
            <w:r>
              <w:t>mRASS</w:t>
            </w:r>
            <w:proofErr w:type="spellEnd"/>
          </w:p>
          <w:p w14:paraId="7E674294" w14:textId="77777777" w:rsidR="00713FD0" w:rsidRDefault="00713FD0" w:rsidP="00FE5120">
            <w:pPr>
              <w:jc w:val="center"/>
            </w:pPr>
            <w:proofErr w:type="gramStart"/>
            <w:r>
              <w:t>mean</w:t>
            </w:r>
            <w:proofErr w:type="gramEnd"/>
            <w:r>
              <w:t>(SD)</w:t>
            </w:r>
          </w:p>
          <w:p w14:paraId="5A7225F2" w14:textId="77777777" w:rsidR="00713FD0" w:rsidRDefault="00713FD0" w:rsidP="00FE5120">
            <w:pPr>
              <w:jc w:val="center"/>
            </w:pPr>
            <w:proofErr w:type="gramStart"/>
            <w:r>
              <w:t>median</w:t>
            </w:r>
            <w:proofErr w:type="gramEnd"/>
          </w:p>
        </w:tc>
      </w:tr>
      <w:tr w:rsidR="00713FD0" w14:paraId="4C6E3832" w14:textId="77777777" w:rsidTr="00FE5120">
        <w:tc>
          <w:tcPr>
            <w:tcW w:w="2394" w:type="dxa"/>
          </w:tcPr>
          <w:p w14:paraId="2992DB8C" w14:textId="77777777" w:rsidR="00713FD0" w:rsidRDefault="00713FD0" w:rsidP="00FE5120">
            <w:r>
              <w:t>Variable Direct Costs</w:t>
            </w:r>
          </w:p>
        </w:tc>
        <w:tc>
          <w:tcPr>
            <w:tcW w:w="2394" w:type="dxa"/>
          </w:tcPr>
          <w:p w14:paraId="01FD4DF9" w14:textId="044C9963" w:rsidR="00713FD0" w:rsidRDefault="00DA1169" w:rsidP="00FE5120">
            <w:pPr>
              <w:jc w:val="center"/>
            </w:pPr>
            <w:r>
              <w:t>10568 (15099</w:t>
            </w:r>
            <w:r w:rsidR="00713FD0">
              <w:t>)</w:t>
            </w:r>
          </w:p>
          <w:p w14:paraId="6DA50134" w14:textId="6C438379" w:rsidR="00713FD0" w:rsidRDefault="00DA1169" w:rsidP="00FE5120">
            <w:pPr>
              <w:jc w:val="center"/>
            </w:pPr>
            <w:r>
              <w:t>6298</w:t>
            </w:r>
          </w:p>
        </w:tc>
        <w:tc>
          <w:tcPr>
            <w:tcW w:w="2394" w:type="dxa"/>
          </w:tcPr>
          <w:p w14:paraId="6E2C0720" w14:textId="5420C3AF" w:rsidR="00713FD0" w:rsidRDefault="00DA1169" w:rsidP="00FE5120">
            <w:pPr>
              <w:jc w:val="center"/>
            </w:pPr>
            <w:r>
              <w:t>11731(13733</w:t>
            </w:r>
            <w:r w:rsidR="00713FD0">
              <w:t>)</w:t>
            </w:r>
          </w:p>
          <w:p w14:paraId="2A1A424C" w14:textId="0FD205D5" w:rsidR="00713FD0" w:rsidRDefault="00713FD0" w:rsidP="00FE5120">
            <w:pPr>
              <w:jc w:val="center"/>
            </w:pPr>
            <w:r>
              <w:t>7</w:t>
            </w:r>
            <w:r w:rsidR="00DA1169">
              <w:t>860</w:t>
            </w:r>
          </w:p>
        </w:tc>
      </w:tr>
    </w:tbl>
    <w:p w14:paraId="45CCB722" w14:textId="77777777" w:rsidR="00FE5120" w:rsidRDefault="00FE5120"/>
    <w:p w14:paraId="23DB2013" w14:textId="52B9A122" w:rsidR="00A34576" w:rsidRDefault="00FE5120">
      <w:r>
        <w:t>We performed three regression analyses on the imputed data: a) Poisson, b) Negative binomial, and c) log link generalized linear model with a gamma distribution.  There is considerable debate as to the ‘best’ model for cost analyses.  O</w:t>
      </w:r>
      <w:r w:rsidR="00A34576">
        <w:t xml:space="preserve">ur </w:t>
      </w:r>
      <w:r w:rsidR="00F4095B">
        <w:t xml:space="preserve">cost </w:t>
      </w:r>
      <w:r w:rsidR="00A34576">
        <w:t xml:space="preserve">data best fit a Poisson distribution.  </w:t>
      </w:r>
      <w:r>
        <w:t>However, the other methods returned similar results</w:t>
      </w:r>
      <w:r w:rsidR="009914A0">
        <w:t xml:space="preserve">.  </w:t>
      </w:r>
    </w:p>
    <w:tbl>
      <w:tblPr>
        <w:tblStyle w:val="TableGrid"/>
        <w:tblpPr w:leftFromText="180" w:rightFromText="180" w:vertAnchor="page" w:horzAnchor="page" w:tblpX="2089" w:tblpY="10081"/>
        <w:tblW w:w="0" w:type="auto"/>
        <w:tblLook w:val="04A0" w:firstRow="1" w:lastRow="0" w:firstColumn="1" w:lastColumn="0" w:noHBand="0" w:noVBand="1"/>
      </w:tblPr>
      <w:tblGrid>
        <w:gridCol w:w="3438"/>
        <w:gridCol w:w="2340"/>
      </w:tblGrid>
      <w:tr w:rsidR="009914A0" w14:paraId="5732B717" w14:textId="77777777" w:rsidTr="00DA1169">
        <w:tc>
          <w:tcPr>
            <w:tcW w:w="3438" w:type="dxa"/>
          </w:tcPr>
          <w:p w14:paraId="27015F85" w14:textId="77777777" w:rsidR="009914A0" w:rsidRDefault="009914A0" w:rsidP="009914A0">
            <w:r>
              <w:t>Model type</w:t>
            </w:r>
          </w:p>
        </w:tc>
        <w:tc>
          <w:tcPr>
            <w:tcW w:w="2340" w:type="dxa"/>
          </w:tcPr>
          <w:p w14:paraId="7ABA4695" w14:textId="77777777" w:rsidR="009914A0" w:rsidRDefault="009914A0" w:rsidP="009914A0">
            <w:r>
              <w:t>IRR (95%CI)</w:t>
            </w:r>
          </w:p>
        </w:tc>
      </w:tr>
      <w:tr w:rsidR="009914A0" w14:paraId="599BDABC" w14:textId="77777777" w:rsidTr="00DA1169">
        <w:tc>
          <w:tcPr>
            <w:tcW w:w="3438" w:type="dxa"/>
          </w:tcPr>
          <w:p w14:paraId="4FA6DC06" w14:textId="77777777" w:rsidR="009914A0" w:rsidRDefault="009914A0" w:rsidP="009914A0"/>
        </w:tc>
        <w:tc>
          <w:tcPr>
            <w:tcW w:w="2340" w:type="dxa"/>
          </w:tcPr>
          <w:p w14:paraId="4F53B6E2" w14:textId="77777777" w:rsidR="009914A0" w:rsidRDefault="009914A0" w:rsidP="009914A0"/>
        </w:tc>
      </w:tr>
      <w:tr w:rsidR="009914A0" w14:paraId="4A13BE49" w14:textId="77777777" w:rsidTr="00DA1169">
        <w:tc>
          <w:tcPr>
            <w:tcW w:w="3438" w:type="dxa"/>
          </w:tcPr>
          <w:p w14:paraId="4B2347F2" w14:textId="77777777" w:rsidR="009914A0" w:rsidRDefault="009914A0" w:rsidP="009914A0">
            <w:r>
              <w:t xml:space="preserve">Poisson </w:t>
            </w:r>
          </w:p>
        </w:tc>
        <w:tc>
          <w:tcPr>
            <w:tcW w:w="2340" w:type="dxa"/>
          </w:tcPr>
          <w:p w14:paraId="238BED1A" w14:textId="064F245D" w:rsidR="009914A0" w:rsidRDefault="00DA1169" w:rsidP="009914A0">
            <w:r>
              <w:t>1.07 (0.95, 1.20)</w:t>
            </w:r>
          </w:p>
        </w:tc>
      </w:tr>
      <w:tr w:rsidR="009914A0" w14:paraId="0143C6D2" w14:textId="77777777" w:rsidTr="00DA1169">
        <w:tc>
          <w:tcPr>
            <w:tcW w:w="3438" w:type="dxa"/>
          </w:tcPr>
          <w:p w14:paraId="7277C711" w14:textId="77777777" w:rsidR="009914A0" w:rsidRDefault="009914A0" w:rsidP="009914A0">
            <w:r>
              <w:t>Negative Binomial</w:t>
            </w:r>
          </w:p>
        </w:tc>
        <w:tc>
          <w:tcPr>
            <w:tcW w:w="2340" w:type="dxa"/>
          </w:tcPr>
          <w:p w14:paraId="781CBB21" w14:textId="375964E4" w:rsidR="009914A0" w:rsidRDefault="00DA1169" w:rsidP="009914A0">
            <w:r>
              <w:t>1.07 (0.95, 1.20)</w:t>
            </w:r>
          </w:p>
        </w:tc>
      </w:tr>
      <w:tr w:rsidR="009914A0" w14:paraId="312A1794" w14:textId="77777777" w:rsidTr="00DA1169">
        <w:tc>
          <w:tcPr>
            <w:tcW w:w="3438" w:type="dxa"/>
          </w:tcPr>
          <w:p w14:paraId="202F1413" w14:textId="77777777" w:rsidR="009914A0" w:rsidRDefault="009914A0" w:rsidP="009914A0">
            <w:r>
              <w:t>Log link with Gamma Distribution</w:t>
            </w:r>
          </w:p>
        </w:tc>
        <w:tc>
          <w:tcPr>
            <w:tcW w:w="2340" w:type="dxa"/>
          </w:tcPr>
          <w:p w14:paraId="4921CFB4" w14:textId="660373F7" w:rsidR="009914A0" w:rsidRDefault="00DA1169" w:rsidP="009914A0">
            <w:r>
              <w:t>1.07 (0.95, 1.20</w:t>
            </w:r>
            <w:r w:rsidR="009914A0">
              <w:t>)</w:t>
            </w:r>
          </w:p>
        </w:tc>
      </w:tr>
    </w:tbl>
    <w:p w14:paraId="75C93C3C" w14:textId="40031E99" w:rsidR="008D5992" w:rsidRDefault="008D5992" w:rsidP="00864993"/>
    <w:sectPr w:rsidR="008D5992" w:rsidSect="009914A0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79"/>
    <w:rsid w:val="000C080D"/>
    <w:rsid w:val="00267F65"/>
    <w:rsid w:val="004023AC"/>
    <w:rsid w:val="004E2C40"/>
    <w:rsid w:val="004E3A36"/>
    <w:rsid w:val="00524EB4"/>
    <w:rsid w:val="00531D71"/>
    <w:rsid w:val="00631D74"/>
    <w:rsid w:val="00713FD0"/>
    <w:rsid w:val="00821E25"/>
    <w:rsid w:val="00864993"/>
    <w:rsid w:val="008D5992"/>
    <w:rsid w:val="009069BE"/>
    <w:rsid w:val="00956135"/>
    <w:rsid w:val="009776DE"/>
    <w:rsid w:val="009914A0"/>
    <w:rsid w:val="00A34576"/>
    <w:rsid w:val="00AD5AB1"/>
    <w:rsid w:val="00BD1193"/>
    <w:rsid w:val="00C86B68"/>
    <w:rsid w:val="00CB0343"/>
    <w:rsid w:val="00D50841"/>
    <w:rsid w:val="00DA1169"/>
    <w:rsid w:val="00F30A1E"/>
    <w:rsid w:val="00F4095B"/>
    <w:rsid w:val="00F61779"/>
    <w:rsid w:val="00FB4E4F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7A2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7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177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3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7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177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3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1329</Characters>
  <Application>Microsoft Macintosh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Doherty, Kelly</dc:creator>
  <cp:lastModifiedBy>James Rudolph</cp:lastModifiedBy>
  <cp:revision>2</cp:revision>
  <dcterms:created xsi:type="dcterms:W3CDTF">2015-07-15T11:13:00Z</dcterms:created>
  <dcterms:modified xsi:type="dcterms:W3CDTF">2015-07-15T11:13:00Z</dcterms:modified>
</cp:coreProperties>
</file>