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D3" w:rsidRPr="00E1733B" w:rsidRDefault="001748D3" w:rsidP="001748D3">
      <w:pPr>
        <w:pStyle w:val="NoSpacing"/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  <w:b/>
        </w:rPr>
        <w:t>APPENDIX 1.</w:t>
      </w:r>
      <w:proofErr w:type="gramEnd"/>
      <w:r>
        <w:rPr>
          <w:rFonts w:ascii="Times New Roman" w:hAnsi="Times New Roman" w:cs="Times New Roman"/>
        </w:rPr>
        <w:t xml:space="preserve"> Delirium Observation Screening Scale (DOS</w:t>
      </w:r>
      <w:proofErr w:type="gramStart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1</w:t>
      </w:r>
      <w:proofErr w:type="gramEnd"/>
    </w:p>
    <w:p w:rsidR="001748D3" w:rsidRDefault="001748D3" w:rsidP="001748D3">
      <w:pPr>
        <w:pStyle w:val="NoSpacing"/>
        <w:rPr>
          <w:rFonts w:ascii="Times New Roman" w:hAnsi="Times New Roman" w:cs="Times New Roman"/>
        </w:rPr>
      </w:pPr>
    </w:p>
    <w:p w:rsidR="001748D3" w:rsidRDefault="001748D3" w:rsidP="001748D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Doses off during conversation or activities. (Yes=1/No=0)</w:t>
      </w:r>
    </w:p>
    <w:p w:rsidR="001748D3" w:rsidRDefault="001748D3" w:rsidP="001748D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easily distracted by stimuli from the environment. (Yes=1/No=0)</w:t>
      </w:r>
    </w:p>
    <w:p w:rsidR="001748D3" w:rsidRDefault="001748D3" w:rsidP="001748D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Maintains attention to conversation or action. (Yes=0/No=1)</w:t>
      </w:r>
    </w:p>
    <w:p w:rsidR="001748D3" w:rsidRDefault="001748D3" w:rsidP="001748D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not finish question or answer. (Yes=1/No=0)</w:t>
      </w:r>
    </w:p>
    <w:p w:rsidR="001748D3" w:rsidRDefault="001748D3" w:rsidP="001748D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Gives answers that do not fit the question. (Yes=1/No=0)</w:t>
      </w:r>
    </w:p>
    <w:p w:rsidR="001748D3" w:rsidRDefault="001748D3" w:rsidP="001748D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Reacts slowly to instructions. (Yes=1/No=0)</w:t>
      </w:r>
    </w:p>
    <w:p w:rsidR="001748D3" w:rsidRDefault="001748D3" w:rsidP="001748D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Thinks they are somewhere else. (Yes=1/No=0)</w:t>
      </w:r>
    </w:p>
    <w:p w:rsidR="001748D3" w:rsidRDefault="001748D3" w:rsidP="001748D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Knows which part of the day it is. (Yes=0/No=1)</w:t>
      </w:r>
    </w:p>
    <w:p w:rsidR="001748D3" w:rsidRDefault="001748D3" w:rsidP="001748D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Remembers recent events. (Yes=0/No=1)</w:t>
      </w:r>
    </w:p>
    <w:p w:rsidR="001748D3" w:rsidRDefault="001748D3" w:rsidP="001748D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picking, disorderly, restless. (Yes=1/No=0)</w:t>
      </w:r>
    </w:p>
    <w:p w:rsidR="001748D3" w:rsidRDefault="001748D3" w:rsidP="001748D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Pulls IV tubing, feeding tubes, catheters, etc. (Yes=1/No=0)</w:t>
      </w:r>
    </w:p>
    <w:p w:rsidR="001748D3" w:rsidRDefault="001748D3" w:rsidP="001748D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easily or suddenly emotional. (Yes=1/No=0)</w:t>
      </w:r>
    </w:p>
    <w:p w:rsidR="001748D3" w:rsidRDefault="001748D3" w:rsidP="001748D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Sees/hears things which are not there. (Yes=1/No=0)</w:t>
      </w:r>
    </w:p>
    <w:p w:rsidR="001748D3" w:rsidRDefault="001748D3" w:rsidP="001748D3">
      <w:pPr>
        <w:pStyle w:val="NoSpacing"/>
        <w:rPr>
          <w:rFonts w:ascii="Times New Roman" w:hAnsi="Times New Roman" w:cs="Times New Roman"/>
        </w:rPr>
      </w:pPr>
    </w:p>
    <w:p w:rsidR="001748D3" w:rsidRDefault="001748D3" w:rsidP="001748D3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APPENDIX 2.</w:t>
      </w:r>
      <w:proofErr w:type="gramEnd"/>
      <w:r>
        <w:rPr>
          <w:rFonts w:ascii="Times New Roman" w:hAnsi="Times New Roman" w:cs="Times New Roman"/>
        </w:rPr>
        <w:t xml:space="preserve"> DOS Nursing Survey </w:t>
      </w:r>
    </w:p>
    <w:p w:rsidR="001748D3" w:rsidRDefault="001748D3" w:rsidP="001748D3">
      <w:pPr>
        <w:pStyle w:val="NoSpacing"/>
        <w:rPr>
          <w:rFonts w:ascii="Times New Roman" w:hAnsi="Times New Roman" w:cs="Times New Roman"/>
        </w:rPr>
      </w:pPr>
    </w:p>
    <w:p w:rsidR="001748D3" w:rsidRPr="00AC21A0" w:rsidRDefault="001748D3" w:rsidP="001748D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C21A0">
        <w:rPr>
          <w:rFonts w:ascii="Times New Roman" w:hAnsi="Times New Roman" w:cs="Times New Roman"/>
        </w:rPr>
        <w:t>This survey is designed to elicit your attitudes toward and comfort using the Delirium Observation Screening Scale (DOS).  Thank you for taking the time to fill it out.</w:t>
      </w:r>
    </w:p>
    <w:p w:rsidR="001748D3" w:rsidRPr="00AC21A0" w:rsidRDefault="001748D3" w:rsidP="001748D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C21A0">
        <w:rPr>
          <w:rFonts w:ascii="Times New Roman" w:hAnsi="Times New Roman" w:cs="Times New Roman"/>
        </w:rPr>
        <w:t>Please report your number of years of experience/practice.</w:t>
      </w:r>
    </w:p>
    <w:p w:rsidR="001748D3" w:rsidRPr="00AC21A0" w:rsidRDefault="001748D3" w:rsidP="001748D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C21A0">
        <w:rPr>
          <w:rFonts w:ascii="Times New Roman" w:hAnsi="Times New Roman" w:cs="Times New Roman"/>
        </w:rPr>
        <w:t>What is your typical unit assignment? (choice of units plus free response)</w:t>
      </w:r>
    </w:p>
    <w:p w:rsidR="001748D3" w:rsidRPr="00AC21A0" w:rsidRDefault="001748D3" w:rsidP="001748D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C21A0">
        <w:rPr>
          <w:rFonts w:ascii="Times New Roman" w:hAnsi="Times New Roman" w:cs="Times New Roman"/>
        </w:rPr>
        <w:t>Performing the DOS is easy. (Strongly disagree, disagree, neither agree nor disagree, agree, strongly agree)</w:t>
      </w:r>
    </w:p>
    <w:p w:rsidR="001748D3" w:rsidRPr="00AC21A0" w:rsidRDefault="001748D3" w:rsidP="001748D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C21A0">
        <w:rPr>
          <w:rFonts w:ascii="Times New Roman" w:hAnsi="Times New Roman" w:cs="Times New Roman"/>
        </w:rPr>
        <w:t>How confident do you feel administering the DOS? (Very unsure, somewhat unsure, somewhat confident, very confident)</w:t>
      </w:r>
    </w:p>
    <w:p w:rsidR="001748D3" w:rsidRPr="00AC21A0" w:rsidRDefault="001748D3" w:rsidP="001748D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C21A0">
        <w:rPr>
          <w:rFonts w:ascii="Times New Roman" w:hAnsi="Times New Roman" w:cs="Times New Roman"/>
        </w:rPr>
        <w:t>The DOS provides me with valuable information for the treatment of my patients. (Strongly disagree, disagree, neither agree nor disagree, agree, strongly agree)</w:t>
      </w:r>
    </w:p>
    <w:p w:rsidR="001748D3" w:rsidRPr="00AC21A0" w:rsidRDefault="001748D3" w:rsidP="001748D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C21A0">
        <w:rPr>
          <w:rFonts w:ascii="Times New Roman" w:hAnsi="Times New Roman" w:cs="Times New Roman"/>
        </w:rPr>
        <w:t>Patient care is enhanced by using the DOS.(Strongly disagree, disagree, neither agree nor disagree, agree, strongly agree)</w:t>
      </w:r>
    </w:p>
    <w:p w:rsidR="001748D3" w:rsidRPr="00AC21A0" w:rsidRDefault="001748D3" w:rsidP="001748D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C21A0">
        <w:rPr>
          <w:rFonts w:ascii="Times New Roman" w:hAnsi="Times New Roman" w:cs="Times New Roman"/>
        </w:rPr>
        <w:t>How much time does it take you to complete the DOS? (Less than 1 minute, 1-3 minutes, 3-5 minutes, more than 5 minutes)</w:t>
      </w:r>
    </w:p>
    <w:p w:rsidR="001748D3" w:rsidRPr="00AC21A0" w:rsidRDefault="001748D3" w:rsidP="001748D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C21A0">
        <w:rPr>
          <w:rFonts w:ascii="Times New Roman" w:hAnsi="Times New Roman" w:cs="Times New Roman"/>
        </w:rPr>
        <w:t>The DOS is worth the time required to perform the assessment. (Strongly disagree, disagree, neither agree nor disagree, agree, strongly agree)</w:t>
      </w:r>
    </w:p>
    <w:p w:rsidR="001748D3" w:rsidRPr="00AC21A0" w:rsidRDefault="001748D3" w:rsidP="001748D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C21A0">
        <w:rPr>
          <w:rFonts w:ascii="Times New Roman" w:hAnsi="Times New Roman" w:cs="Times New Roman"/>
        </w:rPr>
        <w:t>What percentage of the time do you perform the DOS? (0-25% of the time, 25-50% of the time, 50-75% of the time, 75-100% of the time)</w:t>
      </w:r>
    </w:p>
    <w:p w:rsidR="001748D3" w:rsidRPr="00AC21A0" w:rsidRDefault="001748D3" w:rsidP="001748D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C21A0">
        <w:rPr>
          <w:rFonts w:ascii="Times New Roman" w:hAnsi="Times New Roman" w:cs="Times New Roman"/>
        </w:rPr>
        <w:t xml:space="preserve">In your opinion, how often should the DOS </w:t>
      </w:r>
      <w:proofErr w:type="gramStart"/>
      <w:r w:rsidRPr="00AC21A0">
        <w:rPr>
          <w:rFonts w:ascii="Times New Roman" w:hAnsi="Times New Roman" w:cs="Times New Roman"/>
        </w:rPr>
        <w:t>be</w:t>
      </w:r>
      <w:proofErr w:type="gramEnd"/>
      <w:r w:rsidRPr="00AC21A0">
        <w:rPr>
          <w:rFonts w:ascii="Times New Roman" w:hAnsi="Times New Roman" w:cs="Times New Roman"/>
        </w:rPr>
        <w:t xml:space="preserve"> performed? (It is currently done twice per day at 2AM and 2PM). (Once per day, twice per day, once per shift, more than once per shift, other [free response])</w:t>
      </w:r>
    </w:p>
    <w:p w:rsidR="001748D3" w:rsidRPr="00AC21A0" w:rsidRDefault="001748D3" w:rsidP="001748D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C21A0">
        <w:rPr>
          <w:rFonts w:ascii="Times New Roman" w:hAnsi="Times New Roman" w:cs="Times New Roman"/>
        </w:rPr>
        <w:t>What are some of the barriers to performing the DOS assessment? (Time it takes to perform assessment, difficulty using assessment, low applicability of results to patient care, other [free response])</w:t>
      </w:r>
    </w:p>
    <w:p w:rsidR="001748D3" w:rsidRPr="00AC21A0" w:rsidRDefault="001748D3" w:rsidP="001748D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C21A0">
        <w:rPr>
          <w:rFonts w:ascii="Times New Roman" w:hAnsi="Times New Roman" w:cs="Times New Roman"/>
        </w:rPr>
        <w:t>If the DOS was not required, would you still use it? Why or why not? (yes [free response], no [free response])</w:t>
      </w:r>
    </w:p>
    <w:p w:rsidR="001748D3" w:rsidRDefault="001748D3" w:rsidP="001748D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C21A0">
        <w:rPr>
          <w:rFonts w:ascii="Times New Roman" w:hAnsi="Times New Roman" w:cs="Times New Roman"/>
        </w:rPr>
        <w:t>Any additional comments about the DOS [free response]</w:t>
      </w:r>
    </w:p>
    <w:p w:rsidR="001748D3" w:rsidRDefault="001748D3" w:rsidP="001748D3">
      <w:pPr>
        <w:pStyle w:val="NoSpacing"/>
        <w:rPr>
          <w:rFonts w:ascii="Times New Roman" w:hAnsi="Times New Roman" w:cs="Times New Roman"/>
        </w:rPr>
      </w:pPr>
    </w:p>
    <w:p w:rsidR="001748D3" w:rsidRDefault="001748D3" w:rsidP="001748D3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APPENDIX 3.</w:t>
      </w:r>
      <w:proofErr w:type="gramEnd"/>
      <w:r>
        <w:rPr>
          <w:rFonts w:ascii="Times New Roman" w:hAnsi="Times New Roman" w:cs="Times New Roman"/>
        </w:rPr>
        <w:t xml:space="preserve"> Nursing Survey Free Responses</w:t>
      </w:r>
    </w:p>
    <w:p w:rsidR="001748D3" w:rsidRDefault="001748D3" w:rsidP="001748D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00"/>
      </w:tblGrid>
      <w:tr w:rsidR="001748D3" w:rsidRPr="008C0A5B" w:rsidTr="006E4018">
        <w:tc>
          <w:tcPr>
            <w:tcW w:w="8838" w:type="dxa"/>
            <w:gridSpan w:val="2"/>
          </w:tcPr>
          <w:p w:rsidR="001748D3" w:rsidRPr="008C0A5B" w:rsidRDefault="001748D3" w:rsidP="006E4018">
            <w:pPr>
              <w:pStyle w:val="NoSpacing"/>
              <w:rPr>
                <w:rFonts w:cs="Times New Roman"/>
              </w:rPr>
            </w:pPr>
            <w:r>
              <w:rPr>
                <w:b/>
              </w:rPr>
              <w:t>If the DOS was not required, would you still use it? Why or Why not? (</w:t>
            </w:r>
            <w:r>
              <w:t>N=49)</w:t>
            </w:r>
          </w:p>
        </w:tc>
      </w:tr>
      <w:tr w:rsidR="001748D3" w:rsidRPr="008C0A5B" w:rsidTr="006E4018">
        <w:tc>
          <w:tcPr>
            <w:tcW w:w="2538" w:type="dxa"/>
          </w:tcPr>
          <w:p w:rsidR="001748D3" w:rsidRPr="008C0A5B" w:rsidRDefault="001748D3" w:rsidP="006E4018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Responses and Themes</w:t>
            </w:r>
          </w:p>
        </w:tc>
        <w:tc>
          <w:tcPr>
            <w:tcW w:w="6300" w:type="dxa"/>
          </w:tcPr>
          <w:p w:rsidR="001748D3" w:rsidRPr="008C0A5B" w:rsidRDefault="001748D3" w:rsidP="006E4018">
            <w:pPr>
              <w:pStyle w:val="NoSpacing"/>
              <w:rPr>
                <w:rFonts w:cs="Times New Roman"/>
              </w:rPr>
            </w:pPr>
            <w:r w:rsidRPr="008C0A5B">
              <w:rPr>
                <w:rFonts w:cs="Times New Roman"/>
              </w:rPr>
              <w:t>Examples</w:t>
            </w:r>
          </w:p>
        </w:tc>
      </w:tr>
      <w:tr w:rsidR="001748D3" w:rsidRPr="008C0A5B" w:rsidTr="006E4018">
        <w:tc>
          <w:tcPr>
            <w:tcW w:w="2538" w:type="dxa"/>
          </w:tcPr>
          <w:p w:rsidR="001748D3" w:rsidRDefault="001748D3" w:rsidP="006E4018">
            <w:pPr>
              <w:pStyle w:val="NoSpacing"/>
              <w:rPr>
                <w:rFonts w:cs="Times New Roman"/>
              </w:rPr>
            </w:pPr>
          </w:p>
        </w:tc>
        <w:tc>
          <w:tcPr>
            <w:tcW w:w="6300" w:type="dxa"/>
          </w:tcPr>
          <w:p w:rsidR="001748D3" w:rsidRPr="008C0A5B" w:rsidRDefault="001748D3" w:rsidP="006E4018">
            <w:pPr>
              <w:pStyle w:val="NoSpacing"/>
              <w:rPr>
                <w:rFonts w:cs="Times New Roman"/>
              </w:rPr>
            </w:pPr>
          </w:p>
        </w:tc>
      </w:tr>
      <w:tr w:rsidR="001748D3" w:rsidRPr="008C0A5B" w:rsidTr="006E4018">
        <w:trPr>
          <w:trHeight w:val="552"/>
        </w:trPr>
        <w:tc>
          <w:tcPr>
            <w:tcW w:w="2538" w:type="dxa"/>
            <w:vMerge w:val="restart"/>
          </w:tcPr>
          <w:p w:rsidR="001748D3" w:rsidRDefault="001748D3" w:rsidP="006E4018">
            <w:pPr>
              <w:rPr>
                <w:rFonts w:cs="Times New Roman"/>
              </w:rPr>
            </w:pPr>
            <w:r w:rsidRPr="00731919">
              <w:rPr>
                <w:rFonts w:cs="Times New Roman"/>
              </w:rPr>
              <w:t>Yes (n=1</w:t>
            </w:r>
            <w:r>
              <w:rPr>
                <w:rFonts w:cs="Times New Roman"/>
              </w:rPr>
              <w:t>5</w:t>
            </w:r>
            <w:r w:rsidRPr="00731919">
              <w:rPr>
                <w:rFonts w:cs="Times New Roman"/>
              </w:rPr>
              <w:t>)</w:t>
            </w:r>
          </w:p>
          <w:p w:rsidR="001748D3" w:rsidRPr="008C5F79" w:rsidRDefault="001748D3" w:rsidP="006E4018">
            <w:pPr>
              <w:rPr>
                <w:rFonts w:cs="Times New Roman"/>
              </w:rPr>
            </w:pPr>
          </w:p>
        </w:tc>
        <w:tc>
          <w:tcPr>
            <w:tcW w:w="6300" w:type="dxa"/>
            <w:vMerge w:val="restart"/>
          </w:tcPr>
          <w:p w:rsidR="001748D3" w:rsidRPr="008C5F79" w:rsidRDefault="001748D3" w:rsidP="006E4018">
            <w:pPr>
              <w:pStyle w:val="NoSpacing"/>
              <w:rPr>
                <w:rFonts w:cs="Times New Roman"/>
                <w:i/>
              </w:rPr>
            </w:pPr>
            <w:r w:rsidRPr="008C5F79">
              <w:rPr>
                <w:rFonts w:cs="Times New Roman"/>
                <w:i/>
              </w:rPr>
              <w:t>“It is a great tool for stopping and thinking about changes in my patient's mental status”</w:t>
            </w:r>
          </w:p>
          <w:p w:rsidR="001748D3" w:rsidRPr="008C5F79" w:rsidRDefault="001748D3" w:rsidP="006E4018">
            <w:pPr>
              <w:pStyle w:val="NoSpacing"/>
              <w:rPr>
                <w:rFonts w:cs="Times New Roman"/>
                <w:i/>
              </w:rPr>
            </w:pPr>
            <w:r w:rsidRPr="008C5F79">
              <w:rPr>
                <w:rFonts w:cs="Times New Roman"/>
                <w:i/>
              </w:rPr>
              <w:t>“</w:t>
            </w:r>
            <w:r>
              <w:rPr>
                <w:rFonts w:cs="Times New Roman"/>
                <w:i/>
              </w:rPr>
              <w:t>I</w:t>
            </w:r>
            <w:r w:rsidRPr="008C5F79">
              <w:rPr>
                <w:rFonts w:cs="Times New Roman"/>
                <w:i/>
              </w:rPr>
              <w:t>t helps me prioritize where pt. needs/my interventions will be”</w:t>
            </w:r>
          </w:p>
          <w:p w:rsidR="001748D3" w:rsidRPr="008C5F79" w:rsidRDefault="001748D3" w:rsidP="006E4018">
            <w:pPr>
              <w:pStyle w:val="NoSpacing"/>
              <w:rPr>
                <w:rFonts w:cs="Times New Roman"/>
                <w:i/>
              </w:rPr>
            </w:pPr>
            <w:r w:rsidRPr="008C5F79">
              <w:rPr>
                <w:rFonts w:cs="Times New Roman"/>
                <w:i/>
              </w:rPr>
              <w:t>“It makes one realize to what extent your patient is at risk for or has delirium”</w:t>
            </w:r>
          </w:p>
          <w:p w:rsidR="001748D3" w:rsidRPr="008C0A5B" w:rsidRDefault="001748D3" w:rsidP="006E4018">
            <w:pPr>
              <w:pStyle w:val="NoSpacing"/>
              <w:rPr>
                <w:rFonts w:cs="Times New Roman"/>
              </w:rPr>
            </w:pPr>
            <w:r w:rsidRPr="008C5F79">
              <w:rPr>
                <w:rFonts w:cs="Times New Roman"/>
                <w:i/>
              </w:rPr>
              <w:t>“I think it helps encourage nurses to consider factors they may be too busy or distracted to consider otherwise”</w:t>
            </w:r>
          </w:p>
        </w:tc>
      </w:tr>
      <w:tr w:rsidR="001748D3" w:rsidRPr="008C0A5B" w:rsidTr="006E4018">
        <w:trPr>
          <w:trHeight w:val="552"/>
        </w:trPr>
        <w:tc>
          <w:tcPr>
            <w:tcW w:w="2538" w:type="dxa"/>
            <w:vMerge/>
          </w:tcPr>
          <w:p w:rsidR="001748D3" w:rsidRPr="008C0A5B" w:rsidRDefault="001748D3" w:rsidP="006E4018">
            <w:pPr>
              <w:pStyle w:val="NoSpacing"/>
              <w:rPr>
                <w:rFonts w:cs="Times New Roman"/>
              </w:rPr>
            </w:pPr>
          </w:p>
        </w:tc>
        <w:tc>
          <w:tcPr>
            <w:tcW w:w="6300" w:type="dxa"/>
            <w:vMerge/>
          </w:tcPr>
          <w:p w:rsidR="001748D3" w:rsidRPr="008C0A5B" w:rsidRDefault="001748D3" w:rsidP="006E4018">
            <w:pPr>
              <w:pStyle w:val="NoSpacing"/>
              <w:rPr>
                <w:rFonts w:cs="Times New Roman"/>
              </w:rPr>
            </w:pPr>
          </w:p>
        </w:tc>
      </w:tr>
      <w:tr w:rsidR="001748D3" w:rsidRPr="007806E5" w:rsidTr="006E4018">
        <w:tc>
          <w:tcPr>
            <w:tcW w:w="2538" w:type="dxa"/>
          </w:tcPr>
          <w:p w:rsidR="001748D3" w:rsidRPr="007806E5" w:rsidRDefault="001748D3" w:rsidP="006E4018">
            <w:pPr>
              <w:pStyle w:val="NoSpacing"/>
              <w:rPr>
                <w:rFonts w:cs="Times New Roman"/>
              </w:rPr>
            </w:pPr>
          </w:p>
        </w:tc>
        <w:tc>
          <w:tcPr>
            <w:tcW w:w="6300" w:type="dxa"/>
          </w:tcPr>
          <w:p w:rsidR="001748D3" w:rsidRPr="007806E5" w:rsidRDefault="001748D3" w:rsidP="006E4018">
            <w:pPr>
              <w:pStyle w:val="NoSpacing"/>
              <w:rPr>
                <w:rFonts w:cs="Times New Roman"/>
              </w:rPr>
            </w:pPr>
          </w:p>
        </w:tc>
      </w:tr>
      <w:tr w:rsidR="001748D3" w:rsidRPr="008C0A5B" w:rsidTr="006E4018">
        <w:tc>
          <w:tcPr>
            <w:tcW w:w="2538" w:type="dxa"/>
          </w:tcPr>
          <w:p w:rsidR="001748D3" w:rsidRPr="007806E5" w:rsidRDefault="001748D3" w:rsidP="006E4018">
            <w:pPr>
              <w:pStyle w:val="NoSpacing"/>
              <w:rPr>
                <w:rFonts w:cs="Times New Roman"/>
              </w:rPr>
            </w:pPr>
            <w:r w:rsidRPr="007806E5">
              <w:rPr>
                <w:rFonts w:cs="Times New Roman"/>
              </w:rPr>
              <w:t>Provisionally (n=8)</w:t>
            </w:r>
          </w:p>
        </w:tc>
        <w:tc>
          <w:tcPr>
            <w:tcW w:w="6300" w:type="dxa"/>
          </w:tcPr>
          <w:p w:rsidR="001748D3" w:rsidRPr="008C5F79" w:rsidRDefault="001748D3" w:rsidP="006E4018">
            <w:pPr>
              <w:pStyle w:val="NoSpacing"/>
              <w:rPr>
                <w:rFonts w:cs="Times New Roman"/>
                <w:i/>
              </w:rPr>
            </w:pPr>
            <w:r w:rsidRPr="008C5F79">
              <w:rPr>
                <w:rFonts w:cs="Times New Roman"/>
                <w:i/>
              </w:rPr>
              <w:t>“</w:t>
            </w:r>
            <w:r>
              <w:rPr>
                <w:rFonts w:cs="Times New Roman"/>
                <w:i/>
              </w:rPr>
              <w:t>O</w:t>
            </w:r>
            <w:r w:rsidRPr="008C5F79">
              <w:rPr>
                <w:rFonts w:cs="Times New Roman"/>
                <w:i/>
              </w:rPr>
              <w:t>nly if delirium suspected”</w:t>
            </w:r>
          </w:p>
          <w:p w:rsidR="001748D3" w:rsidRPr="008C5F79" w:rsidRDefault="001748D3" w:rsidP="006E4018">
            <w:pPr>
              <w:pStyle w:val="NoSpacing"/>
              <w:rPr>
                <w:rFonts w:cs="Times New Roman"/>
                <w:i/>
              </w:rPr>
            </w:pPr>
            <w:r w:rsidRPr="008C5F79">
              <w:rPr>
                <w:rFonts w:cs="Times New Roman"/>
                <w:i/>
              </w:rPr>
              <w:t xml:space="preserve">“I would use it if conversation with </w:t>
            </w:r>
            <w:proofErr w:type="spellStart"/>
            <w:r w:rsidRPr="008C5F79">
              <w:rPr>
                <w:rFonts w:cs="Times New Roman"/>
                <w:i/>
              </w:rPr>
              <w:t>pt</w:t>
            </w:r>
            <w:proofErr w:type="spellEnd"/>
            <w:r w:rsidRPr="008C5F79">
              <w:rPr>
                <w:rFonts w:cs="Times New Roman"/>
                <w:i/>
              </w:rPr>
              <w:t xml:space="preserve"> is not tracking”</w:t>
            </w:r>
          </w:p>
          <w:p w:rsidR="001748D3" w:rsidRPr="008C0A5B" w:rsidRDefault="001748D3" w:rsidP="006E4018">
            <w:pPr>
              <w:pStyle w:val="NoSpacing"/>
              <w:rPr>
                <w:rFonts w:cs="Times New Roman"/>
              </w:rPr>
            </w:pPr>
            <w:r w:rsidRPr="008C5F79">
              <w:rPr>
                <w:rFonts w:cs="Times New Roman"/>
                <w:i/>
              </w:rPr>
              <w:t>“</w:t>
            </w:r>
            <w:r>
              <w:rPr>
                <w:rFonts w:cs="Times New Roman"/>
                <w:i/>
              </w:rPr>
              <w:t>I</w:t>
            </w:r>
            <w:r w:rsidRPr="008C5F79">
              <w:rPr>
                <w:rFonts w:cs="Times New Roman"/>
                <w:i/>
              </w:rPr>
              <w:t>f I was starting to notice my patient was getting confused and I was unclear on the reason”</w:t>
            </w:r>
          </w:p>
        </w:tc>
      </w:tr>
      <w:tr w:rsidR="001748D3" w:rsidRPr="007806E5" w:rsidTr="006E4018">
        <w:tc>
          <w:tcPr>
            <w:tcW w:w="2538" w:type="dxa"/>
          </w:tcPr>
          <w:p w:rsidR="001748D3" w:rsidRPr="007806E5" w:rsidRDefault="001748D3" w:rsidP="006E4018">
            <w:pPr>
              <w:pStyle w:val="NoSpacing"/>
              <w:rPr>
                <w:rFonts w:cs="Times New Roman"/>
              </w:rPr>
            </w:pPr>
          </w:p>
        </w:tc>
        <w:tc>
          <w:tcPr>
            <w:tcW w:w="6300" w:type="dxa"/>
          </w:tcPr>
          <w:p w:rsidR="001748D3" w:rsidRPr="007806E5" w:rsidRDefault="001748D3" w:rsidP="006E4018">
            <w:pPr>
              <w:pStyle w:val="NoSpacing"/>
              <w:rPr>
                <w:rFonts w:cs="Times New Roman"/>
              </w:rPr>
            </w:pPr>
          </w:p>
        </w:tc>
      </w:tr>
      <w:tr w:rsidR="001748D3" w:rsidRPr="007806E5" w:rsidTr="006E4018">
        <w:tc>
          <w:tcPr>
            <w:tcW w:w="2538" w:type="dxa"/>
          </w:tcPr>
          <w:p w:rsidR="001748D3" w:rsidRDefault="001748D3" w:rsidP="006E4018">
            <w:pPr>
              <w:pStyle w:val="NoSpacing"/>
              <w:rPr>
                <w:rFonts w:cs="Times New Roman"/>
              </w:rPr>
            </w:pPr>
            <w:r w:rsidRPr="007806E5">
              <w:rPr>
                <w:rFonts w:cs="Times New Roman"/>
              </w:rPr>
              <w:t>No (n=</w:t>
            </w:r>
            <w:r>
              <w:rPr>
                <w:rFonts w:cs="Times New Roman"/>
              </w:rPr>
              <w:t>26)</w:t>
            </w:r>
          </w:p>
          <w:p w:rsidR="001748D3" w:rsidRPr="007806E5" w:rsidRDefault="001748D3" w:rsidP="006E4018">
            <w:pPr>
              <w:pStyle w:val="NoSpacing"/>
              <w:rPr>
                <w:rFonts w:cs="Times New Roman"/>
              </w:rPr>
            </w:pPr>
          </w:p>
        </w:tc>
        <w:tc>
          <w:tcPr>
            <w:tcW w:w="6300" w:type="dxa"/>
          </w:tcPr>
          <w:p w:rsidR="001748D3" w:rsidRPr="008C5F79" w:rsidRDefault="001748D3" w:rsidP="006E4018">
            <w:pPr>
              <w:pStyle w:val="NoSpacing"/>
              <w:rPr>
                <w:rFonts w:cs="Times New Roman"/>
                <w:i/>
              </w:rPr>
            </w:pPr>
            <w:r w:rsidRPr="008C5F79">
              <w:rPr>
                <w:rFonts w:cs="Times New Roman"/>
                <w:i/>
              </w:rPr>
              <w:t>“</w:t>
            </w:r>
            <w:r>
              <w:rPr>
                <w:rFonts w:cs="Times New Roman"/>
                <w:i/>
              </w:rPr>
              <w:t>E</w:t>
            </w:r>
            <w:r w:rsidRPr="008C5F79">
              <w:rPr>
                <w:rFonts w:cs="Times New Roman"/>
                <w:i/>
              </w:rPr>
              <w:t>ven with a score indicating a patient has delirium nothing happens to help treat the condition so it is a waste of my time”</w:t>
            </w:r>
          </w:p>
          <w:p w:rsidR="001748D3" w:rsidRPr="008C5F79" w:rsidRDefault="001748D3" w:rsidP="006E4018">
            <w:pPr>
              <w:pStyle w:val="NoSpacing"/>
              <w:rPr>
                <w:rFonts w:cs="Times New Roman"/>
                <w:i/>
              </w:rPr>
            </w:pPr>
            <w:r w:rsidRPr="008C5F79">
              <w:rPr>
                <w:rFonts w:cs="Times New Roman"/>
                <w:i/>
              </w:rPr>
              <w:t>“It doesn't seem to change the way that I care for my patient”</w:t>
            </w:r>
          </w:p>
          <w:p w:rsidR="001748D3" w:rsidRPr="008C5F79" w:rsidRDefault="001748D3" w:rsidP="006E4018">
            <w:pPr>
              <w:pStyle w:val="NoSpacing"/>
              <w:rPr>
                <w:i/>
              </w:rPr>
            </w:pPr>
            <w:r w:rsidRPr="008C5F79">
              <w:rPr>
                <w:i/>
              </w:rPr>
              <w:t>“</w:t>
            </w:r>
            <w:r>
              <w:rPr>
                <w:i/>
              </w:rPr>
              <w:t>J</w:t>
            </w:r>
            <w:r w:rsidRPr="008C5F79">
              <w:rPr>
                <w:i/>
              </w:rPr>
              <w:t>ust another thing to chart that takes up time”</w:t>
            </w:r>
          </w:p>
          <w:p w:rsidR="001748D3" w:rsidRPr="008C5F79" w:rsidRDefault="001748D3" w:rsidP="006E4018">
            <w:pPr>
              <w:pStyle w:val="NoSpacing"/>
              <w:rPr>
                <w:i/>
              </w:rPr>
            </w:pPr>
            <w:r w:rsidRPr="008C5F79">
              <w:rPr>
                <w:i/>
              </w:rPr>
              <w:t xml:space="preserve">“I tend to look at the </w:t>
            </w:r>
            <w:proofErr w:type="spellStart"/>
            <w:r w:rsidRPr="008C5F79">
              <w:rPr>
                <w:i/>
              </w:rPr>
              <w:t>neuro</w:t>
            </w:r>
            <w:proofErr w:type="spellEnd"/>
            <w:r w:rsidRPr="008C5F79">
              <w:rPr>
                <w:i/>
              </w:rPr>
              <w:t xml:space="preserve"> assessment on whether they are confused”</w:t>
            </w:r>
          </w:p>
          <w:p w:rsidR="001748D3" w:rsidRPr="008C5F79" w:rsidRDefault="001748D3" w:rsidP="006E4018">
            <w:pPr>
              <w:pStyle w:val="NoSpacing"/>
              <w:rPr>
                <w:i/>
              </w:rPr>
            </w:pPr>
            <w:r w:rsidRPr="008C5F79">
              <w:rPr>
                <w:i/>
              </w:rPr>
              <w:t>“Based on my personal nursing skills/judgment, you can tell if someone has delirium”</w:t>
            </w:r>
          </w:p>
          <w:p w:rsidR="001748D3" w:rsidRPr="007806E5" w:rsidRDefault="001748D3" w:rsidP="006E4018">
            <w:pPr>
              <w:pStyle w:val="NoSpacing"/>
              <w:rPr>
                <w:rFonts w:cs="Times New Roman"/>
              </w:rPr>
            </w:pPr>
            <w:r w:rsidRPr="008C5F79">
              <w:rPr>
                <w:i/>
              </w:rPr>
              <w:t>“It is mainly for the physicians. I can interpret the mentation of my patients without it.”</w:t>
            </w:r>
          </w:p>
        </w:tc>
      </w:tr>
      <w:tr w:rsidR="001748D3" w:rsidRPr="007806E5" w:rsidTr="006E4018">
        <w:tc>
          <w:tcPr>
            <w:tcW w:w="2538" w:type="dxa"/>
          </w:tcPr>
          <w:p w:rsidR="001748D3" w:rsidRPr="007806E5" w:rsidRDefault="001748D3" w:rsidP="006E4018">
            <w:pPr>
              <w:pStyle w:val="NoSpacing"/>
              <w:rPr>
                <w:rFonts w:cs="Times New Roman"/>
              </w:rPr>
            </w:pPr>
          </w:p>
        </w:tc>
        <w:tc>
          <w:tcPr>
            <w:tcW w:w="6300" w:type="dxa"/>
          </w:tcPr>
          <w:p w:rsidR="001748D3" w:rsidRPr="007806E5" w:rsidRDefault="001748D3" w:rsidP="006E4018">
            <w:pPr>
              <w:pStyle w:val="NoSpacing"/>
              <w:rPr>
                <w:rFonts w:cs="Times New Roman"/>
              </w:rPr>
            </w:pPr>
          </w:p>
        </w:tc>
      </w:tr>
      <w:tr w:rsidR="001748D3" w:rsidRPr="007806E5" w:rsidTr="006E4018">
        <w:tc>
          <w:tcPr>
            <w:tcW w:w="8838" w:type="dxa"/>
            <w:gridSpan w:val="2"/>
          </w:tcPr>
          <w:p w:rsidR="001748D3" w:rsidRPr="007806E5" w:rsidRDefault="001748D3" w:rsidP="006E4018">
            <w:pPr>
              <w:pStyle w:val="NoSpacing"/>
              <w:rPr>
                <w:rFonts w:cs="Times New Roman"/>
              </w:rPr>
            </w:pPr>
            <w:r w:rsidRPr="0006207F">
              <w:rPr>
                <w:b/>
              </w:rPr>
              <w:t xml:space="preserve">Any additional comments about the </w:t>
            </w:r>
            <w:r>
              <w:rPr>
                <w:b/>
              </w:rPr>
              <w:t xml:space="preserve">DOS? </w:t>
            </w:r>
          </w:p>
        </w:tc>
      </w:tr>
      <w:tr w:rsidR="001748D3" w:rsidRPr="008C5F79" w:rsidTr="006E4018">
        <w:tc>
          <w:tcPr>
            <w:tcW w:w="2538" w:type="dxa"/>
          </w:tcPr>
          <w:p w:rsidR="001748D3" w:rsidRPr="007806E5" w:rsidRDefault="001748D3" w:rsidP="006E4018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Supportive (n=5)</w:t>
            </w:r>
          </w:p>
        </w:tc>
        <w:tc>
          <w:tcPr>
            <w:tcW w:w="6300" w:type="dxa"/>
          </w:tcPr>
          <w:p w:rsidR="001748D3" w:rsidRPr="008C5F79" w:rsidRDefault="001748D3" w:rsidP="006E4018">
            <w:pPr>
              <w:pStyle w:val="NoSpacing"/>
              <w:rPr>
                <w:rFonts w:cs="Times New Roman"/>
                <w:i/>
              </w:rPr>
            </w:pPr>
            <w:r w:rsidRPr="008C5F79">
              <w:rPr>
                <w:i/>
              </w:rPr>
              <w:t>“I think having a scale that assesses the delirium risk/status of a patient is very important, as sometimes delirium goes unnoticed. I love that our hospital is making efforts to better patient care, especially for the geriatric populations. I would like more information on HOW the scale can be better implemented and used to provide better care for my patients.”</w:t>
            </w:r>
          </w:p>
        </w:tc>
      </w:tr>
      <w:tr w:rsidR="001748D3" w:rsidRPr="008C5F79" w:rsidTr="006E4018">
        <w:tc>
          <w:tcPr>
            <w:tcW w:w="2538" w:type="dxa"/>
          </w:tcPr>
          <w:p w:rsidR="001748D3" w:rsidRPr="007806E5" w:rsidRDefault="001748D3" w:rsidP="006E4018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Non-supportive (n=13)</w:t>
            </w:r>
          </w:p>
        </w:tc>
        <w:tc>
          <w:tcPr>
            <w:tcW w:w="6300" w:type="dxa"/>
          </w:tcPr>
          <w:p w:rsidR="001748D3" w:rsidRPr="008C5F79" w:rsidRDefault="001748D3" w:rsidP="006E4018">
            <w:pPr>
              <w:pStyle w:val="NoSpacing"/>
              <w:rPr>
                <w:i/>
              </w:rPr>
            </w:pPr>
            <w:r w:rsidRPr="008C5F79">
              <w:rPr>
                <w:i/>
              </w:rPr>
              <w:t>“It can be helpful to compare small changes in mental status, but it does not always represent an accurate assessment of the patient due to the lack of further details”</w:t>
            </w:r>
          </w:p>
          <w:p w:rsidR="001748D3" w:rsidRPr="008C5F79" w:rsidRDefault="001748D3" w:rsidP="006E4018">
            <w:pPr>
              <w:pStyle w:val="NoSpacing"/>
              <w:rPr>
                <w:rFonts w:cs="Times New Roman"/>
                <w:i/>
              </w:rPr>
            </w:pPr>
            <w:r w:rsidRPr="008C5F79">
              <w:rPr>
                <w:i/>
              </w:rPr>
              <w:t xml:space="preserve">“Be careful with have so many assessments- sometimes it can be unrealistic the amount of charting nursing has to do.  My concern is that they really </w:t>
            </w:r>
            <w:r>
              <w:rPr>
                <w:i/>
              </w:rPr>
              <w:t>don’t get done or just seen as ‘</w:t>
            </w:r>
            <w:r w:rsidRPr="008C5F79">
              <w:rPr>
                <w:i/>
              </w:rPr>
              <w:t>anoth</w:t>
            </w:r>
            <w:r>
              <w:rPr>
                <w:i/>
              </w:rPr>
              <w:t>er thing that nurses have to do’</w:t>
            </w:r>
            <w:r w:rsidRPr="008C5F79">
              <w:rPr>
                <w:i/>
              </w:rPr>
              <w:t xml:space="preserve"> instead of seeing it as a useful tool.”</w:t>
            </w:r>
          </w:p>
        </w:tc>
      </w:tr>
    </w:tbl>
    <w:p w:rsidR="001748D3" w:rsidRPr="0074409F" w:rsidRDefault="001748D3" w:rsidP="001748D3">
      <w:pPr>
        <w:pStyle w:val="NoSpacing"/>
        <w:rPr>
          <w:rFonts w:ascii="Times New Roman" w:hAnsi="Times New Roman" w:cs="Times New Roman"/>
        </w:rPr>
      </w:pPr>
    </w:p>
    <w:p w:rsidR="000F2E6B" w:rsidRDefault="001748D3">
      <w:bookmarkStart w:id="0" w:name="_GoBack"/>
      <w:bookmarkEnd w:id="0"/>
    </w:p>
    <w:sectPr w:rsidR="000F2E6B" w:rsidSect="009C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C11"/>
    <w:multiLevelType w:val="hybridMultilevel"/>
    <w:tmpl w:val="80C0E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F7A86"/>
    <w:multiLevelType w:val="hybridMultilevel"/>
    <w:tmpl w:val="5614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D3"/>
    <w:rsid w:val="001748D3"/>
    <w:rsid w:val="00462C70"/>
    <w:rsid w:val="009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48D3"/>
    <w:pPr>
      <w:spacing w:after="0" w:line="240" w:lineRule="auto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748D3"/>
    <w:rPr>
      <w:sz w:val="24"/>
      <w:szCs w:val="24"/>
    </w:rPr>
  </w:style>
  <w:style w:type="table" w:styleId="TableGrid">
    <w:name w:val="Table Grid"/>
    <w:basedOn w:val="TableNormal"/>
    <w:uiPriority w:val="59"/>
    <w:rsid w:val="001748D3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48D3"/>
    <w:pPr>
      <w:spacing w:after="0" w:line="240" w:lineRule="auto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748D3"/>
    <w:rPr>
      <w:sz w:val="24"/>
      <w:szCs w:val="24"/>
    </w:rPr>
  </w:style>
  <w:style w:type="table" w:styleId="TableGrid">
    <w:name w:val="Table Grid"/>
    <w:basedOn w:val="TableNormal"/>
    <w:uiPriority w:val="59"/>
    <w:rsid w:val="001748D3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Shanmugasundaram, Rajesh</dc:creator>
  <cp:lastModifiedBy>Shanmugasundaram, Rajesh</cp:lastModifiedBy>
  <cp:revision>1</cp:revision>
  <dcterms:created xsi:type="dcterms:W3CDTF">2016-03-28T13:39:00Z</dcterms:created>
  <dcterms:modified xsi:type="dcterms:W3CDTF">2016-03-28T13:39:00Z</dcterms:modified>
</cp:coreProperties>
</file>