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F2CAD" w14:textId="77777777" w:rsidR="00197DC4" w:rsidRPr="00895982" w:rsidRDefault="00986942" w:rsidP="00197DC4">
      <w:pPr>
        <w:rPr>
          <w:vertAlign w:val="superscript"/>
        </w:rPr>
      </w:pPr>
      <w:r w:rsidRPr="003038E7">
        <w:rPr>
          <w:b/>
        </w:rPr>
        <w:t>Supplemental Table</w:t>
      </w:r>
      <w:r w:rsidR="00197DC4" w:rsidRPr="003038E7">
        <w:rPr>
          <w:b/>
        </w:rPr>
        <w:t>.</w:t>
      </w:r>
      <w:r w:rsidR="00197DC4">
        <w:t xml:space="preserve"> HOSPITAL Score</w:t>
      </w:r>
      <w:r w:rsidR="00197DC4">
        <w:rPr>
          <w:vertAlign w:val="superscript"/>
        </w:rPr>
        <w:t>19,20,21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2"/>
        <w:gridCol w:w="2114"/>
      </w:tblGrid>
      <w:tr w:rsidR="00197DC4" w14:paraId="4150E943" w14:textId="77777777" w:rsidTr="005437DF">
        <w:tc>
          <w:tcPr>
            <w:tcW w:w="7462" w:type="dxa"/>
          </w:tcPr>
          <w:p w14:paraId="5871DDF6" w14:textId="77777777" w:rsidR="00197DC4" w:rsidRDefault="00197DC4" w:rsidP="005437DF">
            <w:r>
              <w:t xml:space="preserve">Attribute       </w:t>
            </w:r>
          </w:p>
        </w:tc>
        <w:tc>
          <w:tcPr>
            <w:tcW w:w="2114" w:type="dxa"/>
          </w:tcPr>
          <w:p w14:paraId="235CFC89" w14:textId="77777777" w:rsidR="00197DC4" w:rsidRDefault="00197DC4" w:rsidP="005437DF">
            <w:r>
              <w:t>Points</w:t>
            </w:r>
          </w:p>
        </w:tc>
      </w:tr>
      <w:tr w:rsidR="00197DC4" w14:paraId="3EAD93E3" w14:textId="77777777" w:rsidTr="005437DF">
        <w:tc>
          <w:tcPr>
            <w:tcW w:w="7462" w:type="dxa"/>
          </w:tcPr>
          <w:p w14:paraId="581192D8" w14:textId="77777777" w:rsidR="00197DC4" w:rsidRDefault="00197DC4" w:rsidP="005437DF">
            <w:r>
              <w:t xml:space="preserve">Low </w:t>
            </w:r>
            <w:r w:rsidRPr="006A2DFC">
              <w:rPr>
                <w:i/>
              </w:rPr>
              <w:t>h</w:t>
            </w:r>
            <w:r>
              <w:t xml:space="preserve">emoglobin level at discharge (&lt;12 g/dL)                                            </w:t>
            </w:r>
          </w:p>
        </w:tc>
        <w:tc>
          <w:tcPr>
            <w:tcW w:w="2114" w:type="dxa"/>
          </w:tcPr>
          <w:p w14:paraId="353B4AB3" w14:textId="77777777" w:rsidR="00197DC4" w:rsidRDefault="00197DC4" w:rsidP="005437DF">
            <w:r>
              <w:t>1</w:t>
            </w:r>
          </w:p>
        </w:tc>
      </w:tr>
      <w:tr w:rsidR="00197DC4" w14:paraId="2D217386" w14:textId="77777777" w:rsidTr="005437DF">
        <w:tc>
          <w:tcPr>
            <w:tcW w:w="7462" w:type="dxa"/>
          </w:tcPr>
          <w:p w14:paraId="240F43A8" w14:textId="77777777" w:rsidR="00197DC4" w:rsidRDefault="00197DC4" w:rsidP="005437DF">
            <w:r>
              <w:t xml:space="preserve">Discharge from an </w:t>
            </w:r>
            <w:r w:rsidRPr="006A2DFC">
              <w:rPr>
                <w:i/>
              </w:rPr>
              <w:t>o</w:t>
            </w:r>
            <w:r>
              <w:t>ncology service</w:t>
            </w:r>
          </w:p>
        </w:tc>
        <w:tc>
          <w:tcPr>
            <w:tcW w:w="2114" w:type="dxa"/>
          </w:tcPr>
          <w:p w14:paraId="78A355DA" w14:textId="77777777" w:rsidR="00197DC4" w:rsidRDefault="00197DC4" w:rsidP="005437DF">
            <w:r>
              <w:t>2</w:t>
            </w:r>
          </w:p>
        </w:tc>
      </w:tr>
      <w:tr w:rsidR="00197DC4" w14:paraId="14E51051" w14:textId="77777777" w:rsidTr="005437DF">
        <w:tc>
          <w:tcPr>
            <w:tcW w:w="7462" w:type="dxa"/>
          </w:tcPr>
          <w:p w14:paraId="7759A1BC" w14:textId="77777777" w:rsidR="00197DC4" w:rsidRDefault="00197DC4" w:rsidP="005437DF">
            <w:r>
              <w:t xml:space="preserve">Low </w:t>
            </w:r>
            <w:r w:rsidRPr="006A2DFC">
              <w:rPr>
                <w:i/>
              </w:rPr>
              <w:t>s</w:t>
            </w:r>
            <w:r>
              <w:t>odium level at discharge (&lt;135 mEq/L)</w:t>
            </w:r>
          </w:p>
        </w:tc>
        <w:tc>
          <w:tcPr>
            <w:tcW w:w="2114" w:type="dxa"/>
          </w:tcPr>
          <w:p w14:paraId="449EA321" w14:textId="77777777" w:rsidR="00197DC4" w:rsidRDefault="00197DC4" w:rsidP="005437DF">
            <w:r>
              <w:t>1</w:t>
            </w:r>
          </w:p>
        </w:tc>
      </w:tr>
      <w:tr w:rsidR="00197DC4" w14:paraId="3F404E3D" w14:textId="77777777" w:rsidTr="005437DF">
        <w:tc>
          <w:tcPr>
            <w:tcW w:w="7462" w:type="dxa"/>
          </w:tcPr>
          <w:p w14:paraId="32AFB969" w14:textId="77777777" w:rsidR="00197DC4" w:rsidRDefault="00197DC4" w:rsidP="005437DF">
            <w:r w:rsidRPr="006A2DFC">
              <w:rPr>
                <w:i/>
              </w:rPr>
              <w:t>P</w:t>
            </w:r>
            <w:r>
              <w:t>rocedure during hospital stay (any ICD-9-CM coded procedure)</w:t>
            </w:r>
          </w:p>
        </w:tc>
        <w:tc>
          <w:tcPr>
            <w:tcW w:w="2114" w:type="dxa"/>
          </w:tcPr>
          <w:p w14:paraId="1A68BDA6" w14:textId="77777777" w:rsidR="00197DC4" w:rsidRDefault="00197DC4" w:rsidP="005437DF">
            <w:r>
              <w:t>1</w:t>
            </w:r>
          </w:p>
        </w:tc>
      </w:tr>
      <w:tr w:rsidR="00197DC4" w14:paraId="3B37AAC0" w14:textId="77777777" w:rsidTr="005437DF">
        <w:tc>
          <w:tcPr>
            <w:tcW w:w="7462" w:type="dxa"/>
          </w:tcPr>
          <w:p w14:paraId="21065833" w14:textId="77777777" w:rsidR="00197DC4" w:rsidRPr="006A2DFC" w:rsidRDefault="00197DC4" w:rsidP="005437DF">
            <w:r>
              <w:rPr>
                <w:i/>
              </w:rPr>
              <w:t>I</w:t>
            </w:r>
            <w:r>
              <w:t xml:space="preserve">ndex admission </w:t>
            </w:r>
            <w:r w:rsidRPr="006A2DFC">
              <w:rPr>
                <w:i/>
              </w:rPr>
              <w:t>t</w:t>
            </w:r>
            <w:r>
              <w:t>ype: nonelective</w:t>
            </w:r>
          </w:p>
        </w:tc>
        <w:tc>
          <w:tcPr>
            <w:tcW w:w="2114" w:type="dxa"/>
          </w:tcPr>
          <w:p w14:paraId="0B724E6F" w14:textId="77777777" w:rsidR="00197DC4" w:rsidRDefault="00197DC4" w:rsidP="005437DF">
            <w:r>
              <w:t>1</w:t>
            </w:r>
          </w:p>
        </w:tc>
      </w:tr>
      <w:tr w:rsidR="00197DC4" w14:paraId="7F1F2B01" w14:textId="77777777" w:rsidTr="005437DF">
        <w:tc>
          <w:tcPr>
            <w:tcW w:w="7462" w:type="dxa"/>
          </w:tcPr>
          <w:p w14:paraId="619E6AF4" w14:textId="77777777" w:rsidR="00197DC4" w:rsidRDefault="00197DC4" w:rsidP="005437DF">
            <w:r>
              <w:t xml:space="preserve">Number of hospital </w:t>
            </w:r>
            <w:r w:rsidRPr="006A2DFC">
              <w:rPr>
                <w:i/>
              </w:rPr>
              <w:t>a</w:t>
            </w:r>
            <w:r>
              <w:t>dmissions during the previous year</w:t>
            </w:r>
          </w:p>
          <w:p w14:paraId="1579FF5D" w14:textId="77777777" w:rsidR="00197DC4" w:rsidRDefault="00197DC4" w:rsidP="005437DF">
            <w:r>
              <w:t>0</w:t>
            </w:r>
          </w:p>
          <w:p w14:paraId="04465BC5" w14:textId="77777777" w:rsidR="00197DC4" w:rsidRDefault="00197DC4" w:rsidP="005437DF">
            <w:r>
              <w:t>1-5</w:t>
            </w:r>
          </w:p>
          <w:p w14:paraId="1A3B44E6" w14:textId="77777777" w:rsidR="00197DC4" w:rsidRPr="006A2DFC" w:rsidRDefault="00197DC4" w:rsidP="005437DF">
            <w:r>
              <w:t>&gt;5</w:t>
            </w:r>
          </w:p>
        </w:tc>
        <w:tc>
          <w:tcPr>
            <w:tcW w:w="2114" w:type="dxa"/>
          </w:tcPr>
          <w:p w14:paraId="6ECEE519" w14:textId="77777777" w:rsidR="00197DC4" w:rsidRDefault="00197DC4" w:rsidP="005437DF"/>
          <w:p w14:paraId="1237DD1B" w14:textId="77777777" w:rsidR="00197DC4" w:rsidRDefault="00197DC4" w:rsidP="005437DF">
            <w:r>
              <w:t>0</w:t>
            </w:r>
          </w:p>
          <w:p w14:paraId="042A1361" w14:textId="77777777" w:rsidR="00197DC4" w:rsidRDefault="00197DC4" w:rsidP="005437DF">
            <w:r>
              <w:t>2</w:t>
            </w:r>
          </w:p>
          <w:p w14:paraId="5D36170D" w14:textId="77777777" w:rsidR="00197DC4" w:rsidRDefault="00197DC4" w:rsidP="005437DF">
            <w:r>
              <w:t>5</w:t>
            </w:r>
          </w:p>
        </w:tc>
      </w:tr>
      <w:tr w:rsidR="00197DC4" w14:paraId="1C17EABE" w14:textId="77777777" w:rsidTr="005437DF">
        <w:tc>
          <w:tcPr>
            <w:tcW w:w="7462" w:type="dxa"/>
          </w:tcPr>
          <w:p w14:paraId="69C1CB08" w14:textId="1CE8B916" w:rsidR="00197DC4" w:rsidRDefault="00197DC4" w:rsidP="005437DF">
            <w:r w:rsidRPr="006A2DFC">
              <w:rPr>
                <w:i/>
              </w:rPr>
              <w:t>L</w:t>
            </w:r>
            <w:r>
              <w:t xml:space="preserve">ength of stay </w:t>
            </w:r>
            <w:r>
              <w:rPr>
                <w:rFonts w:cstheme="minorHAnsi"/>
              </w:rPr>
              <w:t>≥</w:t>
            </w:r>
            <w:bookmarkStart w:id="0" w:name="_GoBack"/>
            <w:bookmarkEnd w:id="0"/>
            <w:r>
              <w:t>5 days</w:t>
            </w:r>
          </w:p>
        </w:tc>
        <w:tc>
          <w:tcPr>
            <w:tcW w:w="2114" w:type="dxa"/>
          </w:tcPr>
          <w:p w14:paraId="4A96F3E8" w14:textId="77777777" w:rsidR="00197DC4" w:rsidRDefault="00197DC4" w:rsidP="005437DF">
            <w:r>
              <w:t>2</w:t>
            </w:r>
          </w:p>
        </w:tc>
      </w:tr>
    </w:tbl>
    <w:p w14:paraId="5C953E3C" w14:textId="6E54570F" w:rsidR="00197DC4" w:rsidRDefault="003038E7" w:rsidP="00197DC4">
      <w:r>
        <w:t>NOTE: 0-4 points, low risk; 5-6 points, intermediate risk;</w:t>
      </w:r>
      <w:r w:rsidR="00197DC4">
        <w:t xml:space="preserve"> </w:t>
      </w:r>
      <w:r>
        <w:rPr>
          <w:rFonts w:cstheme="minorHAnsi"/>
        </w:rPr>
        <w:t>≥7 points,</w:t>
      </w:r>
      <w:r w:rsidR="00197DC4">
        <w:rPr>
          <w:rFonts w:cstheme="minorHAnsi"/>
        </w:rPr>
        <w:t xml:space="preserve"> high risk </w:t>
      </w:r>
    </w:p>
    <w:p w14:paraId="64815B03" w14:textId="77777777" w:rsidR="009536B4" w:rsidRDefault="005B038A"/>
    <w:sectPr w:rsidR="00953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C4"/>
    <w:rsid w:val="00197DC4"/>
    <w:rsid w:val="002B21F3"/>
    <w:rsid w:val="003038E7"/>
    <w:rsid w:val="005B038A"/>
    <w:rsid w:val="007B447C"/>
    <w:rsid w:val="009724AA"/>
    <w:rsid w:val="0098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84E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D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D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Luke</dc:creator>
  <cp:keywords/>
  <dc:description/>
  <cp:lastModifiedBy>Jeff Bauer</cp:lastModifiedBy>
  <cp:revision>4</cp:revision>
  <dcterms:created xsi:type="dcterms:W3CDTF">2016-11-04T17:55:00Z</dcterms:created>
  <dcterms:modified xsi:type="dcterms:W3CDTF">2017-03-28T19:17:00Z</dcterms:modified>
</cp:coreProperties>
</file>