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A5" w:rsidRPr="000B4202" w:rsidRDefault="006D6C62" w:rsidP="006D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202">
        <w:rPr>
          <w:rFonts w:ascii="Times New Roman" w:hAnsi="Times New Roman" w:cs="Times New Roman"/>
          <w:b/>
          <w:sz w:val="24"/>
          <w:szCs w:val="24"/>
        </w:rPr>
        <w:t>Appendix A</w:t>
      </w:r>
      <w:r w:rsidR="000B4202" w:rsidRPr="000B4202">
        <w:rPr>
          <w:rFonts w:ascii="Times New Roman" w:hAnsi="Times New Roman" w:cs="Times New Roman"/>
          <w:b/>
          <w:sz w:val="24"/>
          <w:szCs w:val="24"/>
        </w:rPr>
        <w:t>.</w:t>
      </w:r>
      <w:r w:rsidRPr="000B4202">
        <w:rPr>
          <w:rFonts w:ascii="Times New Roman" w:hAnsi="Times New Roman" w:cs="Times New Roman"/>
          <w:sz w:val="24"/>
          <w:szCs w:val="24"/>
        </w:rPr>
        <w:t xml:space="preserve"> Hospital-based specialty services included in composite score</w:t>
      </w:r>
      <w:r w:rsidR="000B4202" w:rsidRPr="000B4202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a burn care unit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other special care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other intensive care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airborne infection isolation room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arthritis treatment center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bariatric/weight control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blood donor center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adult cardiology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chemotherapy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emergency department</w:t>
            </w:r>
          </w:p>
        </w:tc>
      </w:tr>
      <w:tr w:rsidR="00F77C81" w:rsidTr="006D6C62">
        <w:tc>
          <w:tcPr>
            <w:tcW w:w="9576" w:type="dxa"/>
          </w:tcPr>
          <w:p w:rsidR="00F77C81" w:rsidRDefault="00F77C81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optical colonoscopy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endoscopic ultrasound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ablation of Barrett’s esophagus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0B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endoscopic retrograde cholangiopancreatography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Presence of extracorporeal </w:t>
            </w:r>
            <w:r w:rsidR="000B4202">
              <w:rPr>
                <w:rFonts w:ascii="Times New Roman" w:hAnsi="Times New Roman" w:cs="Times New Roman"/>
                <w:sz w:val="24"/>
                <w:szCs w:val="24"/>
              </w:rPr>
              <w:t xml:space="preserve">shock waved lithotripter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geriatric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genetic testing/counseling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hemodialysis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HIV-AIDS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hospice program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palliative care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neurological services</w:t>
            </w:r>
          </w:p>
        </w:tc>
      </w:tr>
      <w:tr w:rsidR="00F77C81" w:rsidTr="006D6C62">
        <w:tc>
          <w:tcPr>
            <w:tcW w:w="9576" w:type="dxa"/>
          </w:tcPr>
          <w:p w:rsidR="00F77C81" w:rsidRDefault="00F77C81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oncology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orthopedic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pain management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electrodiagnostic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prosthetic and orthotic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="000B4202">
              <w:rPr>
                <w:rFonts w:ascii="Times New Roman" w:hAnsi="Times New Roman" w:cs="Times New Roman"/>
                <w:sz w:val="24"/>
                <w:szCs w:val="24"/>
              </w:rPr>
              <w:t xml:space="preserve">nce of computed tomography (CT)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scanner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diagnostic radioisotope facility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0B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Presence of electron beam computed tomography 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Presence </w:t>
            </w:r>
            <w:r w:rsidRPr="00F77C81">
              <w:rPr>
                <w:rFonts w:ascii="Times New Roman" w:hAnsi="Times New Roman" w:cs="Times New Roman"/>
                <w:sz w:val="24"/>
                <w:szCs w:val="24"/>
              </w:rPr>
              <w:t>of full-field digital mammography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Presence of </w:t>
            </w:r>
            <w:r w:rsidR="000B4202">
              <w:rPr>
                <w:rFonts w:ascii="Times New Roman" w:hAnsi="Times New Roman" w:cs="Times New Roman"/>
                <w:sz w:val="24"/>
                <w:szCs w:val="24"/>
              </w:rPr>
              <w:t xml:space="preserve">magnetic resonance imaging </w:t>
            </w:r>
          </w:p>
        </w:tc>
      </w:tr>
      <w:tr w:rsidR="00547928" w:rsidTr="006D6C62">
        <w:tc>
          <w:tcPr>
            <w:tcW w:w="9576" w:type="dxa"/>
          </w:tcPr>
          <w:p w:rsidR="00547928" w:rsidRDefault="00547928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magnetic source i</w:t>
            </w:r>
            <w:r w:rsidRPr="00547928">
              <w:rPr>
                <w:rFonts w:ascii="Times New Roman" w:hAnsi="Times New Roman" w:cs="Times New Roman"/>
                <w:sz w:val="24"/>
                <w:szCs w:val="24"/>
              </w:rPr>
              <w:t>maging</w:t>
            </w:r>
            <w:r w:rsidR="000B4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intraoperative MRI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multis</w:t>
            </w:r>
            <w:r w:rsidR="00F77C8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lice spiral CT</w:t>
            </w:r>
            <w:r w:rsidR="00F77C81">
              <w:rPr>
                <w:rFonts w:ascii="Times New Roman" w:hAnsi="Times New Roman" w:cs="Times New Roman"/>
                <w:sz w:val="24"/>
                <w:szCs w:val="24"/>
              </w:rPr>
              <w:t xml:space="preserve"> (&lt;64)</w:t>
            </w:r>
          </w:p>
        </w:tc>
      </w:tr>
      <w:tr w:rsidR="00F77C81" w:rsidTr="006D6C62">
        <w:tc>
          <w:tcPr>
            <w:tcW w:w="9576" w:type="dxa"/>
          </w:tcPr>
          <w:p w:rsidR="00F77C81" w:rsidRDefault="00F77C81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multisplice spiral CT (64+)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0B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Presence of positron emission tomography/CT 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0B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Presence of single photon emission 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ultrasound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image-guided radiation therapy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0B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Presence of intensity-modulated radiation therapy 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proton beam therapy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shaped beam radiation system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Presence of stereotactic radiosurgery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robotic surgery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sleep center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bone marrow transplant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heart transplant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F4">
              <w:rPr>
                <w:rFonts w:ascii="Times New Roman" w:hAnsi="Times New Roman" w:cs="Times New Roman"/>
                <w:sz w:val="24"/>
                <w:szCs w:val="24"/>
              </w:rPr>
              <w:t>Presence of kidney transplant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liver transplant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lung transplant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tissue transplant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other transplant services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virtual colonoscopy</w:t>
            </w:r>
          </w:p>
        </w:tc>
      </w:tr>
      <w:tr w:rsidR="006D6C62" w:rsidTr="006D6C62">
        <w:tc>
          <w:tcPr>
            <w:tcW w:w="9576" w:type="dxa"/>
          </w:tcPr>
          <w:p w:rsidR="006D6C62" w:rsidRDefault="006D6C62" w:rsidP="006D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 of wound management services</w:t>
            </w:r>
          </w:p>
        </w:tc>
      </w:tr>
    </w:tbl>
    <w:p w:rsidR="006D6C62" w:rsidRDefault="006D6C62" w:rsidP="006D6C62">
      <w:pPr>
        <w:rPr>
          <w:rFonts w:ascii="Times New Roman" w:hAnsi="Times New Roman" w:cs="Times New Roman"/>
          <w:sz w:val="16"/>
          <w:szCs w:val="16"/>
        </w:rPr>
      </w:pPr>
    </w:p>
    <w:p w:rsidR="007A6FCA" w:rsidRPr="007A6FCA" w:rsidRDefault="000B4202" w:rsidP="006D6C62">
      <w:pPr>
        <w:rPr>
          <w:rFonts w:ascii="Times New Roman" w:hAnsi="Times New Roman" w:cs="Times New Roman"/>
          <w:sz w:val="24"/>
          <w:szCs w:val="24"/>
        </w:rPr>
      </w:pPr>
      <w:r w:rsidRPr="000B420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a</w:t>
      </w:r>
      <w:r w:rsidR="007A6FCA" w:rsidRPr="007A6FCA">
        <w:rPr>
          <w:rFonts w:ascii="Times New Roman" w:hAnsi="Times New Roman" w:cs="Times New Roman"/>
          <w:sz w:val="24"/>
          <w:szCs w:val="24"/>
        </w:rPr>
        <w:t>All variables obtained from 2013 American Hospital Association database</w:t>
      </w:r>
      <w:r w:rsidR="007A6FCA">
        <w:rPr>
          <w:rFonts w:ascii="Times New Roman" w:hAnsi="Times New Roman" w:cs="Times New Roman"/>
          <w:sz w:val="24"/>
          <w:szCs w:val="24"/>
        </w:rPr>
        <w:t>. Presence of each variable was assigned 1 point (assigned 0 if specialty service was not present). Composite score was calculated by totaling total number of points</w:t>
      </w:r>
      <w:r w:rsidR="00E23AF4">
        <w:rPr>
          <w:rFonts w:ascii="Times New Roman" w:hAnsi="Times New Roman" w:cs="Times New Roman"/>
          <w:sz w:val="24"/>
          <w:szCs w:val="24"/>
        </w:rPr>
        <w:t>, with maximum of 55 points (representing these 55</w:t>
      </w:r>
      <w:r w:rsidR="004959B0">
        <w:rPr>
          <w:rFonts w:ascii="Times New Roman" w:hAnsi="Times New Roman" w:cs="Times New Roman"/>
          <w:sz w:val="24"/>
          <w:szCs w:val="24"/>
        </w:rPr>
        <w:t xml:space="preserve"> specialty services)</w:t>
      </w:r>
      <w:r w:rsidR="007A6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62" w:rsidRPr="006D6C62" w:rsidRDefault="006D6C62" w:rsidP="006D6C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6C62" w:rsidRPr="006D6C62" w:rsidSect="00ED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DA8"/>
    <w:multiLevelType w:val="hybridMultilevel"/>
    <w:tmpl w:val="EBC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2"/>
    <w:rsid w:val="00041E1E"/>
    <w:rsid w:val="000B4202"/>
    <w:rsid w:val="004959B0"/>
    <w:rsid w:val="00547928"/>
    <w:rsid w:val="006D6C62"/>
    <w:rsid w:val="00745239"/>
    <w:rsid w:val="007A6FCA"/>
    <w:rsid w:val="007F6796"/>
    <w:rsid w:val="008634F8"/>
    <w:rsid w:val="009E62E0"/>
    <w:rsid w:val="00AB6EDA"/>
    <w:rsid w:val="00B039D6"/>
    <w:rsid w:val="00D65CE9"/>
    <w:rsid w:val="00E23AF4"/>
    <w:rsid w:val="00ED51A5"/>
    <w:rsid w:val="00F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6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6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Mary</cp:lastModifiedBy>
  <cp:revision>4</cp:revision>
  <dcterms:created xsi:type="dcterms:W3CDTF">2017-04-25T22:02:00Z</dcterms:created>
  <dcterms:modified xsi:type="dcterms:W3CDTF">2017-05-04T12:06:00Z</dcterms:modified>
</cp:coreProperties>
</file>